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2754" w:rsidRDefault="002D2B90">
      <w:pPr>
        <w:rPr>
          <w:rFonts w:cs="Arial"/>
          <w:lang w:val="fr-FR"/>
        </w:rPr>
      </w:pPr>
      <w:r>
        <w:rPr>
          <w:noProof/>
          <w:lang w:val="fr-FR" w:eastAsia="fr-FR"/>
        </w:rPr>
        <mc:AlternateContent>
          <mc:Choice Requires="wps">
            <w:drawing>
              <wp:anchor distT="0" distB="0" distL="114300" distR="114300" simplePos="0" relativeHeight="2" behindDoc="0" locked="0" layoutInCell="1" allowOverlap="1">
                <wp:simplePos x="0" y="0"/>
                <wp:positionH relativeFrom="column">
                  <wp:posOffset>-370205</wp:posOffset>
                </wp:positionH>
                <wp:positionV relativeFrom="paragraph">
                  <wp:posOffset>-299085</wp:posOffset>
                </wp:positionV>
                <wp:extent cx="2653030" cy="944245"/>
                <wp:effectExtent l="0" t="635" r="3810" b="3175"/>
                <wp:wrapNone/>
                <wp:docPr id="1" name="Text Box 3"/>
                <wp:cNvGraphicFramePr/>
                <a:graphic xmlns:a="http://schemas.openxmlformats.org/drawingml/2006/main">
                  <a:graphicData uri="http://schemas.microsoft.com/office/word/2010/wordprocessingShape">
                    <wps:wsp>
                      <wps:cNvSpPr/>
                      <wps:spPr>
                        <a:xfrm>
                          <a:off x="0" y="0"/>
                          <a:ext cx="2652480" cy="943560"/>
                        </a:xfrm>
                        <a:prstGeom prst="rect">
                          <a:avLst/>
                        </a:prstGeom>
                        <a:noFill/>
                        <a:ln>
                          <a:noFill/>
                        </a:ln>
                      </wps:spPr>
                      <wps:style>
                        <a:lnRef idx="0">
                          <a:scrgbClr r="0" g="0" b="0"/>
                        </a:lnRef>
                        <a:fillRef idx="0">
                          <a:scrgbClr r="0" g="0" b="0"/>
                        </a:fillRef>
                        <a:effectRef idx="0">
                          <a:scrgbClr r="0" g="0" b="0"/>
                        </a:effectRef>
                        <a:fontRef idx="minor"/>
                      </wps:style>
                      <wps:txbx>
                        <w:txbxContent>
                          <w:p w:rsidR="001F2754" w:rsidRDefault="002D2B90">
                            <w:pPr>
                              <w:pStyle w:val="Contenudecadre"/>
                              <w:jc w:val="center"/>
                              <w:rPr>
                                <w:rFonts w:cs="Arial"/>
                                <w:sz w:val="16"/>
                                <w:szCs w:val="16"/>
                                <w:lang w:val="fr-FR"/>
                              </w:rPr>
                            </w:pPr>
                            <w:r>
                              <w:rPr>
                                <w:noProof/>
                                <w:lang w:val="fr-FR" w:eastAsia="fr-FR"/>
                              </w:rPr>
                              <w:drawing>
                                <wp:inline distT="0" distB="0" distL="0" distR="0">
                                  <wp:extent cx="1085850" cy="56451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9"/>
                                          <a:stretch>
                                            <a:fillRect/>
                                          </a:stretch>
                                        </pic:blipFill>
                                        <pic:spPr bwMode="auto">
                                          <a:xfrm>
                                            <a:off x="0" y="0"/>
                                            <a:ext cx="1085850" cy="564515"/>
                                          </a:xfrm>
                                          <a:prstGeom prst="rect">
                                            <a:avLst/>
                                          </a:prstGeom>
                                        </pic:spPr>
                                      </pic:pic>
                                    </a:graphicData>
                                  </a:graphic>
                                </wp:inline>
                              </w:drawing>
                            </w:r>
                          </w:p>
                          <w:p w:rsidR="001F2754" w:rsidRDefault="001F2754">
                            <w:pPr>
                              <w:pStyle w:val="Contenudecadre"/>
                              <w:rPr>
                                <w:rFonts w:cs="Arial"/>
                                <w:sz w:val="16"/>
                                <w:szCs w:val="16"/>
                                <w:lang w:val="fr-FR"/>
                              </w:rPr>
                            </w:pPr>
                          </w:p>
                          <w:p w:rsidR="001F2754" w:rsidRDefault="002D2B90">
                            <w:pPr>
                              <w:pStyle w:val="Contenudecadre"/>
                            </w:pPr>
                            <w:r>
                              <w:rPr>
                                <w:rFonts w:cs="Arial"/>
                                <w:sz w:val="16"/>
                                <w:szCs w:val="16"/>
                                <w:lang w:val="fr-FR"/>
                              </w:rPr>
                              <w:t>PREFETE DE LA REGION NOUVELLE-AQUITAINE</w:t>
                            </w:r>
                          </w:p>
                        </w:txbxContent>
                      </wps:txbx>
                      <wps:bodyPr>
                        <a:noAutofit/>
                      </wps:bodyPr>
                    </wps:wsp>
                  </a:graphicData>
                </a:graphic>
              </wp:anchor>
            </w:drawing>
          </mc:Choice>
          <mc:Fallback>
            <w:pict>
              <v:rect id="shape_0" ID="Text Box 3" stroked="f" style="position:absolute;margin-left:-29.15pt;margin-top:-23.55pt;width:208.8pt;height:74.25pt">
                <w10:wrap type="square"/>
                <v:fill o:detectmouseclick="t" on="false"/>
                <v:stroke color="#3465a4" joinstyle="round" endcap="flat"/>
                <v:textbox>
                  <w:txbxContent>
                    <w:p>
                      <w:pPr>
                        <w:pStyle w:val="Contenudecadre"/>
                        <w:jc w:val="center"/>
                        <w:rPr>
                          <w:rFonts w:cs="Arial"/>
                          <w:sz w:val="16"/>
                          <w:szCs w:val="16"/>
                          <w:lang w:val="fr-FR"/>
                        </w:rPr>
                      </w:pPr>
                      <w:r>
                        <w:rPr/>
                        <w:drawing>
                          <wp:inline distT="0" distB="0" distL="0" distR="0">
                            <wp:extent cx="1085850" cy="56451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10"/>
                                    <a:stretch>
                                      <a:fillRect/>
                                    </a:stretch>
                                  </pic:blipFill>
                                  <pic:spPr bwMode="auto">
                                    <a:xfrm>
                                      <a:off x="0" y="0"/>
                                      <a:ext cx="1085850" cy="564515"/>
                                    </a:xfrm>
                                    <a:prstGeom prst="rect">
                                      <a:avLst/>
                                    </a:prstGeom>
                                  </pic:spPr>
                                </pic:pic>
                              </a:graphicData>
                            </a:graphic>
                          </wp:inline>
                        </w:drawing>
                      </w:r>
                    </w:p>
                    <w:p>
                      <w:pPr>
                        <w:pStyle w:val="Contenudecadre"/>
                        <w:rPr>
                          <w:rFonts w:cs="Arial"/>
                          <w:color w:val="00000A"/>
                          <w:sz w:val="16"/>
                          <w:szCs w:val="16"/>
                          <w:lang w:val="fr-FR"/>
                        </w:rPr>
                      </w:pPr>
                      <w:r>
                        <w:rPr>
                          <w:rFonts w:cs="Arial"/>
                          <w:color w:val="00000A"/>
                          <w:sz w:val="16"/>
                          <w:szCs w:val="16"/>
                          <w:lang w:val="fr-FR"/>
                        </w:rPr>
                      </w:r>
                    </w:p>
                    <w:p>
                      <w:pPr>
                        <w:pStyle w:val="Contenudecadre"/>
                        <w:rPr/>
                      </w:pPr>
                      <w:r>
                        <w:rPr>
                          <w:rFonts w:cs="Arial"/>
                          <w:color w:val="00000A"/>
                          <w:sz w:val="16"/>
                          <w:szCs w:val="16"/>
                          <w:lang w:val="fr-FR"/>
                        </w:rPr>
                        <w:t>PREFETE DE LA REGION NOUVELLE-AQUITAINE</w:t>
                      </w:r>
                    </w:p>
                  </w:txbxContent>
                </v:textbox>
              </v:rect>
            </w:pict>
          </mc:Fallback>
        </mc:AlternateContent>
      </w:r>
      <w:r>
        <w:rPr>
          <w:noProof/>
          <w:lang w:val="fr-FR" w:eastAsia="fr-FR"/>
        </w:rPr>
        <mc:AlternateContent>
          <mc:Choice Requires="wps">
            <w:drawing>
              <wp:anchor distT="0" distB="0" distL="114300" distR="114300" simplePos="0" relativeHeight="3" behindDoc="0" locked="0" layoutInCell="1" allowOverlap="1">
                <wp:simplePos x="0" y="0"/>
                <wp:positionH relativeFrom="column">
                  <wp:posOffset>3988435</wp:posOffset>
                </wp:positionH>
                <wp:positionV relativeFrom="paragraph">
                  <wp:posOffset>-318135</wp:posOffset>
                </wp:positionV>
                <wp:extent cx="2158365" cy="944245"/>
                <wp:effectExtent l="0" t="0" r="1905" b="0"/>
                <wp:wrapNone/>
                <wp:docPr id="5" name="Text Box 4"/>
                <wp:cNvGraphicFramePr/>
                <a:graphic xmlns:a="http://schemas.openxmlformats.org/drawingml/2006/main">
                  <a:graphicData uri="http://schemas.microsoft.com/office/word/2010/wordprocessingShape">
                    <wps:wsp>
                      <wps:cNvSpPr/>
                      <wps:spPr>
                        <a:xfrm>
                          <a:off x="0" y="0"/>
                          <a:ext cx="2157840" cy="943560"/>
                        </a:xfrm>
                        <a:prstGeom prst="rect">
                          <a:avLst/>
                        </a:prstGeom>
                        <a:noFill/>
                        <a:ln>
                          <a:noFill/>
                        </a:ln>
                      </wps:spPr>
                      <wps:style>
                        <a:lnRef idx="0">
                          <a:scrgbClr r="0" g="0" b="0"/>
                        </a:lnRef>
                        <a:fillRef idx="0">
                          <a:scrgbClr r="0" g="0" b="0"/>
                        </a:fillRef>
                        <a:effectRef idx="0">
                          <a:scrgbClr r="0" g="0" b="0"/>
                        </a:effectRef>
                        <a:fontRef idx="minor"/>
                      </wps:style>
                      <wps:txbx>
                        <w:txbxContent>
                          <w:p w:rsidR="001F2754" w:rsidRDefault="002D2B90">
                            <w:pPr>
                              <w:pStyle w:val="Contenudecadre"/>
                              <w:jc w:val="center"/>
                              <w:rPr>
                                <w:rFonts w:cs="Arial"/>
                                <w:sz w:val="16"/>
                                <w:szCs w:val="16"/>
                                <w:lang w:val="fr-FR"/>
                              </w:rPr>
                            </w:pPr>
                            <w:r>
                              <w:rPr>
                                <w:noProof/>
                                <w:lang w:val="fr-FR" w:eastAsia="fr-FR"/>
                              </w:rPr>
                              <w:drawing>
                                <wp:inline distT="0" distB="0" distL="0" distR="0">
                                  <wp:extent cx="1085850" cy="564515"/>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0"/>
                                          <a:stretch>
                                            <a:fillRect/>
                                          </a:stretch>
                                        </pic:blipFill>
                                        <pic:spPr bwMode="auto">
                                          <a:xfrm>
                                            <a:off x="0" y="0"/>
                                            <a:ext cx="1085850" cy="564515"/>
                                          </a:xfrm>
                                          <a:prstGeom prst="rect">
                                            <a:avLst/>
                                          </a:prstGeom>
                                        </pic:spPr>
                                      </pic:pic>
                                    </a:graphicData>
                                  </a:graphic>
                                </wp:inline>
                              </w:drawing>
                            </w:r>
                          </w:p>
                          <w:p w:rsidR="001F2754" w:rsidRDefault="001F2754">
                            <w:pPr>
                              <w:pStyle w:val="Contenudecadre"/>
                              <w:rPr>
                                <w:rFonts w:cs="Arial"/>
                                <w:sz w:val="16"/>
                                <w:szCs w:val="16"/>
                                <w:lang w:val="fr-FR"/>
                              </w:rPr>
                            </w:pPr>
                          </w:p>
                          <w:p w:rsidR="001F2754" w:rsidRDefault="002D2B90">
                            <w:pPr>
                              <w:pStyle w:val="Contenudecadre"/>
                              <w:jc w:val="center"/>
                            </w:pPr>
                            <w:r>
                              <w:rPr>
                                <w:rFonts w:cs="Arial"/>
                                <w:sz w:val="16"/>
                                <w:szCs w:val="16"/>
                                <w:lang w:val="fr-FR"/>
                              </w:rPr>
                              <w:t>PREFETE DE CREUSE</w:t>
                            </w:r>
                          </w:p>
                        </w:txbxContent>
                      </wps:txbx>
                      <wps:bodyPr>
                        <a:noAutofit/>
                      </wps:bodyPr>
                    </wps:wsp>
                  </a:graphicData>
                </a:graphic>
              </wp:anchor>
            </w:drawing>
          </mc:Choice>
          <mc:Fallback>
            <w:pict>
              <v:rect id="shape_0" ID="Text Box 4" stroked="f" style="position:absolute;margin-left:314.05pt;margin-top:-25.05pt;width:169.85pt;height:74.25pt">
                <w10:wrap type="square"/>
                <v:fill o:detectmouseclick="t" on="false"/>
                <v:stroke color="#3465a4" joinstyle="round" endcap="flat"/>
                <v:textbox>
                  <w:txbxContent>
                    <w:p>
                      <w:pPr>
                        <w:pStyle w:val="Contenudecadre"/>
                        <w:jc w:val="center"/>
                        <w:rPr>
                          <w:rFonts w:cs="Arial"/>
                          <w:sz w:val="16"/>
                          <w:szCs w:val="16"/>
                          <w:lang w:val="fr-FR"/>
                        </w:rPr>
                      </w:pPr>
                      <w:r>
                        <w:rPr/>
                        <w:drawing>
                          <wp:inline distT="0" distB="0" distL="0" distR="0">
                            <wp:extent cx="1085850" cy="564515"/>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11"/>
                                    <a:stretch>
                                      <a:fillRect/>
                                    </a:stretch>
                                  </pic:blipFill>
                                  <pic:spPr bwMode="auto">
                                    <a:xfrm>
                                      <a:off x="0" y="0"/>
                                      <a:ext cx="1085850" cy="564515"/>
                                    </a:xfrm>
                                    <a:prstGeom prst="rect">
                                      <a:avLst/>
                                    </a:prstGeom>
                                  </pic:spPr>
                                </pic:pic>
                              </a:graphicData>
                            </a:graphic>
                          </wp:inline>
                        </w:drawing>
                      </w:r>
                    </w:p>
                    <w:p>
                      <w:pPr>
                        <w:pStyle w:val="Contenudecadre"/>
                        <w:rPr>
                          <w:rFonts w:cs="Arial"/>
                          <w:color w:val="00000A"/>
                          <w:sz w:val="16"/>
                          <w:szCs w:val="16"/>
                          <w:lang w:val="fr-FR"/>
                        </w:rPr>
                      </w:pPr>
                      <w:r>
                        <w:rPr>
                          <w:rFonts w:cs="Arial"/>
                          <w:color w:val="00000A"/>
                          <w:sz w:val="16"/>
                          <w:szCs w:val="16"/>
                          <w:lang w:val="fr-FR"/>
                        </w:rPr>
                      </w:r>
                    </w:p>
                    <w:p>
                      <w:pPr>
                        <w:pStyle w:val="Contenudecadre"/>
                        <w:jc w:val="center"/>
                        <w:rPr/>
                      </w:pPr>
                      <w:r>
                        <w:rPr>
                          <w:rFonts w:cs="Arial"/>
                          <w:color w:val="00000A"/>
                          <w:sz w:val="16"/>
                          <w:szCs w:val="16"/>
                          <w:lang w:val="fr-FR"/>
                        </w:rPr>
                        <w:t>PREFETE DE CREUSE</w:t>
                      </w:r>
                    </w:p>
                  </w:txbxContent>
                </v:textbox>
              </v:rect>
            </w:pict>
          </mc:Fallback>
        </mc:AlternateContent>
      </w:r>
      <w:r>
        <w:rPr>
          <w:noProof/>
          <w:lang w:val="fr-FR" w:eastAsia="fr-FR"/>
        </w:rPr>
        <w:drawing>
          <wp:anchor distT="0" distB="4445" distL="114300" distR="114300" simplePos="0" relativeHeight="5" behindDoc="0" locked="0" layoutInCell="1" allowOverlap="1">
            <wp:simplePos x="0" y="0"/>
            <wp:positionH relativeFrom="column">
              <wp:posOffset>2504440</wp:posOffset>
            </wp:positionH>
            <wp:positionV relativeFrom="paragraph">
              <wp:posOffset>-269875</wp:posOffset>
            </wp:positionV>
            <wp:extent cx="1200785" cy="815340"/>
            <wp:effectExtent l="0" t="0" r="0" b="0"/>
            <wp:wrapNone/>
            <wp:docPr id="9" name="Image 8" descr="T:\DRJSCS\Cohésion sociale\Vie associative\0. JEUNESSE UBUNTU\VIE ASSOCIATIVE\9. Autres\Logos\MEN_FD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T:\DRJSCS\Cohésion sociale\Vie associative\0. JEUNESSE UBUNTU\VIE ASSOCIATIVE\9. Autres\Logos\MEN_FDVA_logo.png"/>
                    <pic:cNvPicPr>
                      <a:picLocks noChangeAspect="1" noChangeArrowheads="1"/>
                    </pic:cNvPicPr>
                  </pic:nvPicPr>
                  <pic:blipFill>
                    <a:blip r:embed="rId12"/>
                    <a:stretch>
                      <a:fillRect/>
                    </a:stretch>
                  </pic:blipFill>
                  <pic:spPr bwMode="auto">
                    <a:xfrm>
                      <a:off x="0" y="0"/>
                      <a:ext cx="1200785" cy="815340"/>
                    </a:xfrm>
                    <a:prstGeom prst="rect">
                      <a:avLst/>
                    </a:prstGeom>
                  </pic:spPr>
                </pic:pic>
              </a:graphicData>
            </a:graphic>
          </wp:anchor>
        </w:drawing>
      </w:r>
      <w:r>
        <w:rPr>
          <w:rFonts w:cs="Arial"/>
          <w:lang w:val="fr-FR"/>
        </w:rPr>
        <w:t xml:space="preserve">    </w:t>
      </w:r>
    </w:p>
    <w:p w:rsidR="001F2754" w:rsidRDefault="001F2754">
      <w:pPr>
        <w:jc w:val="center"/>
        <w:rPr>
          <w:rFonts w:cs="Arial"/>
          <w:lang w:val="fr-FR"/>
        </w:rPr>
      </w:pPr>
    </w:p>
    <w:p w:rsidR="001F2754" w:rsidRDefault="001F2754">
      <w:pPr>
        <w:rPr>
          <w:rFonts w:cs="Arial"/>
          <w:sz w:val="18"/>
          <w:szCs w:val="18"/>
          <w:lang w:val="fr-FR"/>
        </w:rPr>
      </w:pPr>
    </w:p>
    <w:p w:rsidR="001F2754" w:rsidRDefault="001F2754">
      <w:pPr>
        <w:jc w:val="center"/>
        <w:rPr>
          <w:rFonts w:cs="Arial"/>
          <w:szCs w:val="20"/>
          <w:lang w:val="fr-FR"/>
        </w:rPr>
      </w:pPr>
    </w:p>
    <w:p w:rsidR="001F2754" w:rsidRDefault="002D2B90">
      <w:pPr>
        <w:jc w:val="center"/>
        <w:rPr>
          <w:rFonts w:cs="Arial"/>
          <w:sz w:val="26"/>
          <w:szCs w:val="26"/>
          <w:lang w:val="fr-FR"/>
        </w:rPr>
      </w:pPr>
      <w:r>
        <w:rPr>
          <w:rFonts w:cs="Arial"/>
          <w:noProof/>
          <w:sz w:val="26"/>
          <w:szCs w:val="26"/>
          <w:lang w:val="fr-FR" w:eastAsia="fr-FR"/>
        </w:rPr>
        <mc:AlternateContent>
          <mc:Choice Requires="wps">
            <w:drawing>
              <wp:anchor distT="0" distB="0" distL="114300" distR="114300" simplePos="0" relativeHeight="4" behindDoc="0" locked="0" layoutInCell="1" allowOverlap="1">
                <wp:simplePos x="0" y="0"/>
                <wp:positionH relativeFrom="column">
                  <wp:posOffset>607695</wp:posOffset>
                </wp:positionH>
                <wp:positionV relativeFrom="paragraph">
                  <wp:posOffset>70485</wp:posOffset>
                </wp:positionV>
                <wp:extent cx="4879340" cy="913765"/>
                <wp:effectExtent l="7620" t="13335" r="13970" b="11430"/>
                <wp:wrapNone/>
                <wp:docPr id="10" name="Text Box 6"/>
                <wp:cNvGraphicFramePr/>
                <a:graphic xmlns:a="http://schemas.openxmlformats.org/drawingml/2006/main">
                  <a:graphicData uri="http://schemas.microsoft.com/office/word/2010/wordprocessingShape">
                    <wps:wsp>
                      <wps:cNvSpPr/>
                      <wps:spPr>
                        <a:xfrm>
                          <a:off x="0" y="0"/>
                          <a:ext cx="4878720" cy="912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F2754" w:rsidRDefault="002D2B90">
                            <w:pPr>
                              <w:pStyle w:val="Contenudecadre"/>
                              <w:jc w:val="center"/>
                              <w:rPr>
                                <w:rFonts w:asciiTheme="minorHAnsi" w:hAnsiTheme="minorHAnsi"/>
                                <w:b/>
                                <w:sz w:val="26"/>
                                <w:szCs w:val="26"/>
                                <w:lang w:val="fr-FR"/>
                              </w:rPr>
                            </w:pPr>
                            <w:r>
                              <w:rPr>
                                <w:rFonts w:asciiTheme="minorHAnsi" w:hAnsiTheme="minorHAnsi"/>
                                <w:b/>
                                <w:sz w:val="26"/>
                                <w:szCs w:val="26"/>
                                <w:lang w:val="fr-FR"/>
                              </w:rPr>
                              <w:t>NOTE D’ORIENTATION 2020</w:t>
                            </w:r>
                          </w:p>
                          <w:p w:rsidR="001F2754" w:rsidRDefault="002D2B90">
                            <w:pPr>
                              <w:pStyle w:val="Contenudecadre"/>
                              <w:jc w:val="center"/>
                              <w:rPr>
                                <w:rFonts w:asciiTheme="minorHAnsi" w:hAnsiTheme="minorHAnsi"/>
                                <w:b/>
                                <w:sz w:val="26"/>
                                <w:szCs w:val="26"/>
                                <w:lang w:val="fr-FR"/>
                              </w:rPr>
                            </w:pPr>
                            <w:r>
                              <w:rPr>
                                <w:rFonts w:asciiTheme="minorHAnsi" w:hAnsiTheme="minorHAnsi"/>
                                <w:b/>
                                <w:sz w:val="26"/>
                                <w:szCs w:val="26"/>
                                <w:lang w:val="fr-FR"/>
                              </w:rPr>
                              <w:t>Fonds pour le Développement de la Vie Associative (FDVA)</w:t>
                            </w:r>
                          </w:p>
                          <w:p w:rsidR="001F2754" w:rsidRDefault="002D2B90">
                            <w:pPr>
                              <w:pStyle w:val="Contenudecadre"/>
                              <w:jc w:val="center"/>
                            </w:pPr>
                            <w:r>
                              <w:rPr>
                                <w:rFonts w:asciiTheme="minorHAnsi" w:hAnsiTheme="minorHAnsi"/>
                                <w:b/>
                                <w:sz w:val="26"/>
                                <w:szCs w:val="26"/>
                                <w:lang w:val="fr-FR"/>
                              </w:rPr>
                              <w:t>« Fonctionnement et actions innovantes »</w:t>
                            </w:r>
                          </w:p>
                          <w:p w:rsidR="001F2754" w:rsidRDefault="001F2754">
                            <w:pPr>
                              <w:pStyle w:val="Contenudecadre"/>
                              <w:jc w:val="center"/>
                            </w:pPr>
                          </w:p>
                        </w:txbxContent>
                      </wps:txbx>
                      <wps:bodyPr>
                        <a:noAutofit/>
                      </wps:bodyPr>
                    </wps:wsp>
                  </a:graphicData>
                </a:graphic>
              </wp:anchor>
            </w:drawing>
          </mc:Choice>
          <mc:Fallback>
            <w:pict>
              <v:rect id="shape_0" ID="Text Box 6" fillcolor="white" stroked="t" style="position:absolute;margin-left:47.85pt;margin-top:5.55pt;width:384.1pt;height:71.85pt">
                <w10:wrap type="square"/>
                <v:fill o:detectmouseclick="t" type="solid" color2="black"/>
                <v:stroke color="black" weight="9360" joinstyle="miter" endcap="flat"/>
                <v:textbox>
                  <w:txbxContent>
                    <w:p>
                      <w:pPr>
                        <w:pStyle w:val="Contenudecadre"/>
                        <w:jc w:val="center"/>
                        <w:rPr>
                          <w:rFonts w:ascii="Calibri" w:hAnsi="Calibri" w:asciiTheme="minorHAnsi" w:hAnsiTheme="minorHAnsi"/>
                          <w:b/>
                          <w:b/>
                          <w:sz w:val="26"/>
                          <w:szCs w:val="26"/>
                          <w:lang w:val="fr-FR"/>
                        </w:rPr>
                      </w:pPr>
                      <w:r>
                        <w:rPr>
                          <w:rFonts w:ascii="Calibri" w:hAnsi="Calibri" w:asciiTheme="minorHAnsi" w:hAnsiTheme="minorHAnsi"/>
                          <w:b/>
                          <w:color w:val="00000A"/>
                          <w:sz w:val="26"/>
                          <w:szCs w:val="26"/>
                          <w:lang w:val="fr-FR"/>
                        </w:rPr>
                        <w:t>NOTE D’ORIENTATION 2020</w:t>
                      </w:r>
                    </w:p>
                    <w:p>
                      <w:pPr>
                        <w:pStyle w:val="Contenudecadre"/>
                        <w:jc w:val="center"/>
                        <w:rPr>
                          <w:rFonts w:ascii="Calibri" w:hAnsi="Calibri" w:asciiTheme="minorHAnsi" w:hAnsiTheme="minorHAnsi"/>
                          <w:b/>
                          <w:b/>
                          <w:sz w:val="26"/>
                          <w:szCs w:val="26"/>
                          <w:lang w:val="fr-FR"/>
                        </w:rPr>
                      </w:pPr>
                      <w:r>
                        <w:rPr>
                          <w:rFonts w:ascii="Calibri" w:hAnsi="Calibri" w:asciiTheme="minorHAnsi" w:hAnsiTheme="minorHAnsi"/>
                          <w:b/>
                          <w:color w:val="00000A"/>
                          <w:sz w:val="26"/>
                          <w:szCs w:val="26"/>
                          <w:lang w:val="fr-FR"/>
                        </w:rPr>
                        <w:t>Fonds pour le Développement de la Vie Associative (FDVA)</w:t>
                      </w:r>
                    </w:p>
                    <w:p>
                      <w:pPr>
                        <w:pStyle w:val="Contenudecadre"/>
                        <w:jc w:val="center"/>
                        <w:rPr/>
                      </w:pPr>
                      <w:r>
                        <w:rPr>
                          <w:rFonts w:ascii="Calibri" w:hAnsi="Calibri" w:asciiTheme="minorHAnsi" w:hAnsiTheme="minorHAnsi"/>
                          <w:b/>
                          <w:color w:val="00000A"/>
                          <w:sz w:val="26"/>
                          <w:szCs w:val="26"/>
                          <w:lang w:val="fr-FR"/>
                        </w:rPr>
                        <w:t>« Fonctionnement et actions innovantes »</w:t>
                      </w:r>
                    </w:p>
                    <w:p>
                      <w:pPr>
                        <w:pStyle w:val="Contenudecadre"/>
                        <w:jc w:val="center"/>
                        <w:rPr/>
                      </w:pPr>
                      <w:r>
                        <w:rPr/>
                      </w:r>
                    </w:p>
                  </w:txbxContent>
                </v:textbox>
              </v:rect>
            </w:pict>
          </mc:Fallback>
        </mc:AlternateContent>
      </w:r>
    </w:p>
    <w:p w:rsidR="001F2754" w:rsidRDefault="001F2754">
      <w:pPr>
        <w:jc w:val="center"/>
        <w:rPr>
          <w:rFonts w:cs="Arial"/>
          <w:sz w:val="26"/>
          <w:szCs w:val="26"/>
          <w:lang w:val="fr-FR"/>
        </w:rPr>
      </w:pPr>
    </w:p>
    <w:p w:rsidR="001F2754" w:rsidRDefault="001F2754">
      <w:pPr>
        <w:jc w:val="center"/>
        <w:rPr>
          <w:rFonts w:cs="Arial"/>
          <w:sz w:val="26"/>
          <w:szCs w:val="26"/>
          <w:lang w:val="fr-FR"/>
        </w:rPr>
      </w:pPr>
    </w:p>
    <w:p w:rsidR="001F2754" w:rsidRDefault="001F2754">
      <w:pPr>
        <w:jc w:val="center"/>
        <w:rPr>
          <w:rFonts w:cs="Arial"/>
          <w:sz w:val="26"/>
          <w:szCs w:val="26"/>
          <w:lang w:val="fr-FR"/>
        </w:rPr>
      </w:pPr>
    </w:p>
    <w:p w:rsidR="001F2754" w:rsidRDefault="001F2754">
      <w:pPr>
        <w:jc w:val="center"/>
        <w:rPr>
          <w:rFonts w:cs="Arial"/>
          <w:sz w:val="26"/>
          <w:szCs w:val="26"/>
          <w:lang w:val="fr-FR"/>
        </w:rPr>
      </w:pPr>
    </w:p>
    <w:p w:rsidR="001F2754" w:rsidRDefault="001F2754">
      <w:pPr>
        <w:jc w:val="center"/>
        <w:rPr>
          <w:rFonts w:cs="Arial"/>
          <w:sz w:val="26"/>
          <w:szCs w:val="26"/>
          <w:lang w:val="fr-FR"/>
        </w:rPr>
      </w:pPr>
    </w:p>
    <w:p w:rsidR="001F2754" w:rsidRDefault="002D2B90">
      <w:pPr>
        <w:spacing w:after="120"/>
        <w:jc w:val="left"/>
        <w:rPr>
          <w:rFonts w:asciiTheme="minorHAnsi" w:hAnsiTheme="minorHAnsi" w:cs="Arial"/>
          <w:b/>
          <w:szCs w:val="20"/>
          <w:lang w:val="fr-FR"/>
        </w:rPr>
      </w:pPr>
      <w:r>
        <w:rPr>
          <w:rFonts w:asciiTheme="minorHAnsi" w:hAnsiTheme="minorHAnsi" w:cs="Arial"/>
          <w:b/>
          <w:szCs w:val="20"/>
          <w:lang w:val="fr-FR"/>
        </w:rPr>
        <w:t xml:space="preserve">Les textes de référence : </w:t>
      </w:r>
    </w:p>
    <w:p w:rsidR="001F2754" w:rsidRDefault="002D2B90">
      <w:pPr>
        <w:ind w:left="284" w:hanging="142"/>
        <w:rPr>
          <w:rFonts w:asciiTheme="minorHAnsi" w:hAnsiTheme="minorHAnsi" w:cs="Arial"/>
          <w:szCs w:val="20"/>
          <w:lang w:val="fr-FR"/>
        </w:rPr>
      </w:pPr>
      <w:r>
        <w:rPr>
          <w:rFonts w:asciiTheme="minorHAnsi" w:hAnsiTheme="minorHAnsi" w:cs="Arial"/>
          <w:szCs w:val="20"/>
          <w:lang w:val="fr-FR"/>
        </w:rPr>
        <w:t xml:space="preserve">-  Décret n° </w:t>
      </w:r>
      <w:r>
        <w:rPr>
          <w:rFonts w:asciiTheme="minorHAnsi" w:hAnsiTheme="minorHAnsi" w:cs="Arial"/>
          <w:szCs w:val="20"/>
          <w:lang w:val="fr-FR"/>
        </w:rPr>
        <w:t>2018-460 du 8 juin 2018 relatif au f</w:t>
      </w:r>
      <w:r>
        <w:rPr>
          <w:rFonts w:asciiTheme="minorHAnsi" w:hAnsiTheme="minorHAnsi" w:cs="Arial"/>
          <w:color w:val="000000" w:themeColor="text1"/>
          <w:szCs w:val="20"/>
          <w:lang w:val="fr-FR"/>
        </w:rPr>
        <w:t>onds pour le développement de la vie associative </w:t>
      </w:r>
      <w:r>
        <w:rPr>
          <w:rFonts w:asciiTheme="minorHAnsi" w:hAnsiTheme="minorHAnsi" w:cs="Arial"/>
          <w:szCs w:val="20"/>
          <w:lang w:val="fr-FR"/>
        </w:rPr>
        <w:t>;</w:t>
      </w:r>
    </w:p>
    <w:p w:rsidR="001F2754" w:rsidRDefault="002D2B90">
      <w:pPr>
        <w:ind w:left="284" w:hanging="142"/>
        <w:rPr>
          <w:rFonts w:asciiTheme="minorHAnsi" w:hAnsiTheme="minorHAnsi" w:cs="Arial"/>
          <w:color w:val="000000" w:themeColor="text1"/>
          <w:szCs w:val="20"/>
          <w:lang w:val="fr-FR"/>
        </w:rPr>
      </w:pPr>
      <w:r>
        <w:rPr>
          <w:rFonts w:asciiTheme="minorHAnsi" w:hAnsiTheme="minorHAnsi" w:cs="Arial"/>
          <w:szCs w:val="20"/>
          <w:lang w:val="fr-FR"/>
        </w:rPr>
        <w:t xml:space="preserve">- Instruction n°DJEPVA/SD1B/2018/075 du 15 mai 2018 relative au FDVA et à l’utilisation de ses crédits </w:t>
      </w:r>
      <w:r>
        <w:rPr>
          <w:rFonts w:asciiTheme="minorHAnsi" w:hAnsiTheme="minorHAnsi" w:cs="Arial"/>
          <w:color w:val="000000" w:themeColor="text1"/>
          <w:szCs w:val="20"/>
          <w:lang w:val="fr-FR"/>
        </w:rPr>
        <w:t>déconcentrés ;</w:t>
      </w:r>
    </w:p>
    <w:p w:rsidR="001F2754" w:rsidRDefault="002D2B90">
      <w:pPr>
        <w:ind w:left="284" w:hanging="142"/>
        <w:rPr>
          <w:rFonts w:asciiTheme="minorHAnsi" w:hAnsiTheme="minorHAnsi" w:cs="Arial"/>
          <w:color w:val="000000" w:themeColor="text1"/>
          <w:szCs w:val="20"/>
          <w:lang w:val="fr-FR"/>
        </w:rPr>
      </w:pPr>
      <w:r>
        <w:rPr>
          <w:rFonts w:asciiTheme="minorHAnsi" w:hAnsiTheme="minorHAnsi" w:cs="Arial"/>
          <w:color w:val="000000" w:themeColor="text1"/>
          <w:szCs w:val="20"/>
          <w:lang w:val="fr-FR"/>
        </w:rPr>
        <w:t>- Arrêté préfectoral du 18 juin 2018 portant consti</w:t>
      </w:r>
      <w:r>
        <w:rPr>
          <w:rFonts w:asciiTheme="minorHAnsi" w:hAnsiTheme="minorHAnsi" w:cs="Arial"/>
          <w:color w:val="000000" w:themeColor="text1"/>
          <w:szCs w:val="20"/>
          <w:lang w:val="fr-FR"/>
        </w:rPr>
        <w:t>tution de la commission régionale consultative du fonds pour le développement de la vie associative pour la région Nouvelle-Aquitaine ;</w:t>
      </w:r>
    </w:p>
    <w:p w:rsidR="001F2754" w:rsidRDefault="002D2B90">
      <w:pPr>
        <w:ind w:left="284" w:hanging="142"/>
      </w:pPr>
      <w:r>
        <w:rPr>
          <w:rFonts w:asciiTheme="minorHAnsi" w:hAnsiTheme="minorHAnsi" w:cs="Arial"/>
          <w:color w:val="000000" w:themeColor="text1"/>
          <w:szCs w:val="20"/>
          <w:lang w:val="fr-FR"/>
        </w:rPr>
        <w:t xml:space="preserve">-  Arrêté préfectoral du 29 juin 2018 portant constitution du collège départemental consultatif de Creuse du fonds pour </w:t>
      </w:r>
      <w:r>
        <w:rPr>
          <w:rFonts w:asciiTheme="minorHAnsi" w:hAnsiTheme="minorHAnsi" w:cs="Arial"/>
          <w:color w:val="000000" w:themeColor="text1"/>
          <w:szCs w:val="20"/>
          <w:lang w:val="fr-FR"/>
        </w:rPr>
        <w:t>le développement de la vie associative.</w:t>
      </w:r>
    </w:p>
    <w:p w:rsidR="001F2754" w:rsidRDefault="001F2754">
      <w:pPr>
        <w:ind w:left="426" w:hanging="284"/>
        <w:rPr>
          <w:rFonts w:asciiTheme="minorHAnsi" w:hAnsiTheme="minorHAnsi" w:cs="Arial"/>
          <w:i/>
          <w:color w:val="000000" w:themeColor="text1"/>
          <w:szCs w:val="20"/>
          <w:lang w:val="fr-FR"/>
        </w:rPr>
      </w:pPr>
    </w:p>
    <w:p w:rsidR="001F2754" w:rsidRDefault="002D2B90">
      <w:pPr>
        <w:jc w:val="center"/>
        <w:rPr>
          <w:rFonts w:asciiTheme="minorHAnsi" w:hAnsiTheme="minorHAnsi" w:cs="Arial"/>
          <w:sz w:val="22"/>
          <w:lang w:val="fr-FR"/>
        </w:rPr>
      </w:pPr>
      <w:r>
        <w:rPr>
          <w:rFonts w:asciiTheme="minorHAnsi" w:hAnsiTheme="minorHAnsi" w:cs="Arial"/>
          <w:sz w:val="22"/>
          <w:lang w:val="fr-FR"/>
        </w:rPr>
        <w:t>**********</w:t>
      </w:r>
    </w:p>
    <w:p w:rsidR="001F2754" w:rsidRDefault="002D2B90">
      <w:pPr>
        <w:spacing w:line="276" w:lineRule="auto"/>
        <w:rPr>
          <w:rFonts w:asciiTheme="minorHAnsi" w:eastAsia="Times New Roman" w:hAnsiTheme="minorHAnsi"/>
          <w:color w:val="000000"/>
          <w:szCs w:val="20"/>
          <w:lang w:val="fr-FR"/>
        </w:rPr>
      </w:pPr>
      <w:r>
        <w:rPr>
          <w:rFonts w:asciiTheme="minorHAnsi" w:eastAsia="Times New Roman" w:hAnsiTheme="minorHAnsi"/>
          <w:color w:val="000000"/>
          <w:szCs w:val="20"/>
          <w:lang w:val="fr-FR"/>
        </w:rPr>
        <w:t>La Charte régionale des engagements réciproques Nouvelle-Aquitaine signée le 5 décembre 2018 rappelle que les associations apportent en toute indépendance leur contribution à l’intérêt général par leur ca</w:t>
      </w:r>
      <w:r>
        <w:rPr>
          <w:rFonts w:asciiTheme="minorHAnsi" w:eastAsia="Times New Roman" w:hAnsiTheme="minorHAnsi"/>
          <w:color w:val="000000"/>
          <w:szCs w:val="20"/>
          <w:lang w:val="fr-FR"/>
        </w:rPr>
        <w:t>ractère reconnu d'utilité civique et sociale. Elles fondent leur légitimité sur la participation libre, active et bénévole des citoyens à un projet commun, sur leur capacité à défendre des droits, à révéler les aspirations et les besoins de ceux qui vivent</w:t>
      </w:r>
      <w:r>
        <w:rPr>
          <w:rFonts w:asciiTheme="minorHAnsi" w:eastAsia="Times New Roman" w:hAnsiTheme="minorHAnsi"/>
          <w:color w:val="000000"/>
          <w:szCs w:val="20"/>
          <w:lang w:val="fr-FR"/>
        </w:rPr>
        <w:t xml:space="preserve"> dans notre pays et à y apporter des réponses.</w:t>
      </w:r>
    </w:p>
    <w:p w:rsidR="001F2754" w:rsidRDefault="001F2754">
      <w:pPr>
        <w:spacing w:line="276" w:lineRule="auto"/>
        <w:rPr>
          <w:rFonts w:asciiTheme="minorHAnsi" w:hAnsiTheme="minorHAnsi" w:cs="Arial"/>
          <w:szCs w:val="20"/>
          <w:lang w:val="fr-FR"/>
        </w:rPr>
      </w:pPr>
    </w:p>
    <w:p w:rsidR="001F2754" w:rsidRDefault="002D2B90">
      <w:pPr>
        <w:spacing w:line="276" w:lineRule="auto"/>
        <w:rPr>
          <w:rFonts w:asciiTheme="minorHAnsi" w:hAnsiTheme="minorHAnsi" w:cs="Arial"/>
          <w:szCs w:val="20"/>
          <w:lang w:val="fr-FR"/>
        </w:rPr>
      </w:pPr>
      <w:r>
        <w:rPr>
          <w:rFonts w:asciiTheme="minorHAnsi" w:hAnsiTheme="minorHAnsi" w:cs="Arial"/>
          <w:szCs w:val="20"/>
          <w:lang w:val="fr-FR"/>
        </w:rPr>
        <w:t>L’Etat contribue au développement de la vie associative par un soutien financier aux associations dans le cadre du FDVA.</w:t>
      </w:r>
    </w:p>
    <w:p w:rsidR="001F2754" w:rsidRDefault="002D2B90">
      <w:pPr>
        <w:spacing w:line="276" w:lineRule="auto"/>
        <w:rPr>
          <w:rFonts w:asciiTheme="minorHAnsi" w:hAnsiTheme="minorHAnsi" w:cs="Arial"/>
          <w:szCs w:val="20"/>
          <w:lang w:val="fr-FR"/>
        </w:rPr>
      </w:pPr>
      <w:r>
        <w:rPr>
          <w:rFonts w:asciiTheme="minorHAnsi" w:hAnsiTheme="minorHAnsi" w:cs="Arial"/>
          <w:szCs w:val="20"/>
          <w:lang w:val="fr-FR"/>
        </w:rPr>
        <w:t>Depuis 2018, ce fonds comporte un nouveau volet pour le financement d’actions ou de pro</w:t>
      </w:r>
      <w:r>
        <w:rPr>
          <w:rFonts w:asciiTheme="minorHAnsi" w:hAnsiTheme="minorHAnsi" w:cs="Arial"/>
          <w:szCs w:val="20"/>
          <w:lang w:val="fr-FR"/>
        </w:rPr>
        <w:t>jets de fonctionnement ou d’innovation.</w:t>
      </w:r>
    </w:p>
    <w:p w:rsidR="001F2754" w:rsidRDefault="001F2754">
      <w:pPr>
        <w:spacing w:line="276" w:lineRule="auto"/>
        <w:rPr>
          <w:rFonts w:asciiTheme="minorHAnsi" w:hAnsiTheme="minorHAnsi" w:cs="Arial"/>
          <w:szCs w:val="20"/>
          <w:lang w:val="fr-FR"/>
        </w:rPr>
      </w:pPr>
    </w:p>
    <w:p w:rsidR="001F2754" w:rsidRDefault="002D2B90">
      <w:pPr>
        <w:spacing w:line="276" w:lineRule="auto"/>
        <w:rPr>
          <w:rFonts w:asciiTheme="minorHAnsi" w:hAnsiTheme="minorHAnsi" w:cs="Arial"/>
          <w:szCs w:val="20"/>
          <w:lang w:val="fr-FR"/>
        </w:rPr>
      </w:pPr>
      <w:r>
        <w:rPr>
          <w:rFonts w:asciiTheme="minorHAnsi" w:hAnsiTheme="minorHAnsi" w:cs="Arial"/>
          <w:szCs w:val="20"/>
          <w:lang w:val="fr-FR"/>
        </w:rPr>
        <w:t>La Direction régionale et départementale de la jeunesse, des sports et de la cohésion sociale (DRDJSCS) est chargée d’animer la mise en œuvre du fonds avec le concours des Directions départementales de la cohésion s</w:t>
      </w:r>
      <w:r>
        <w:rPr>
          <w:rFonts w:asciiTheme="minorHAnsi" w:hAnsiTheme="minorHAnsi" w:cs="Arial"/>
          <w:szCs w:val="20"/>
          <w:lang w:val="fr-FR"/>
        </w:rPr>
        <w:t>ociale (et de la protection des populations) (DDCS-PP) en s’appuyant sur une commission régionale consultative et des collèges départementaux consultatifs associant des collectivités et personnalités qualifiées du monde associatif.</w:t>
      </w:r>
    </w:p>
    <w:p w:rsidR="001F2754" w:rsidRDefault="001F2754">
      <w:pPr>
        <w:spacing w:line="276" w:lineRule="auto"/>
        <w:rPr>
          <w:rFonts w:asciiTheme="minorHAnsi" w:hAnsiTheme="minorHAnsi" w:cs="Arial"/>
          <w:b/>
          <w:szCs w:val="20"/>
          <w:lang w:val="fr-FR"/>
        </w:rPr>
      </w:pPr>
    </w:p>
    <w:p w:rsidR="001F2754" w:rsidRDefault="002D2B90">
      <w:pPr>
        <w:spacing w:line="276" w:lineRule="auto"/>
        <w:rPr>
          <w:rFonts w:asciiTheme="minorHAnsi" w:hAnsiTheme="minorHAnsi" w:cs="Arial"/>
          <w:szCs w:val="20"/>
          <w:lang w:val="fr-FR"/>
        </w:rPr>
      </w:pPr>
      <w:r>
        <w:rPr>
          <w:rFonts w:asciiTheme="minorHAnsi" w:hAnsiTheme="minorHAnsi" w:cs="Arial"/>
          <w:szCs w:val="20"/>
          <w:lang w:val="fr-FR"/>
        </w:rPr>
        <w:t>Le présent document pré</w:t>
      </w:r>
      <w:r>
        <w:rPr>
          <w:rFonts w:asciiTheme="minorHAnsi" w:hAnsiTheme="minorHAnsi" w:cs="Arial"/>
          <w:szCs w:val="20"/>
          <w:lang w:val="fr-FR"/>
        </w:rPr>
        <w:t>cise les critères d’éligibilité relatifs au nouveau volet du FDVA « Fonctionnement et actions innovantes » : associations et projets éligibles, priorités territoriales (régionales et départementales), modalités financières et d’envoi des dossiers.</w:t>
      </w:r>
    </w:p>
    <w:p w:rsidR="001F2754" w:rsidRDefault="001F2754">
      <w:pPr>
        <w:spacing w:line="276" w:lineRule="auto"/>
        <w:rPr>
          <w:rFonts w:cs="Arial"/>
          <w:szCs w:val="20"/>
          <w:lang w:val="fr-FR"/>
        </w:rPr>
      </w:pPr>
    </w:p>
    <w:p w:rsidR="001F2754" w:rsidRDefault="002D2B90">
      <w:pPr>
        <w:pBdr>
          <w:top w:val="single" w:sz="4" w:space="1" w:color="00000A"/>
          <w:left w:val="single" w:sz="4" w:space="0" w:color="00000A"/>
          <w:bottom w:val="single" w:sz="4" w:space="1" w:color="00000A"/>
          <w:right w:val="single" w:sz="4" w:space="4" w:color="00000A"/>
        </w:pBdr>
        <w:ind w:left="993" w:right="1276"/>
        <w:jc w:val="center"/>
        <w:rPr>
          <w:rFonts w:cs="Arial"/>
          <w:sz w:val="22"/>
          <w:lang w:val="fr-FR"/>
        </w:rPr>
      </w:pPr>
      <w:r>
        <w:rPr>
          <w:rFonts w:cs="Arial"/>
          <w:b/>
          <w:sz w:val="22"/>
          <w:lang w:val="fr-FR"/>
        </w:rPr>
        <w:t xml:space="preserve">Date limite pour déposer le dossier </w:t>
      </w:r>
      <w:r>
        <w:rPr>
          <w:rFonts w:cs="Arial"/>
          <w:b/>
          <w:sz w:val="22"/>
          <w:u w:val="single"/>
          <w:lang w:val="fr-FR"/>
        </w:rPr>
        <w:t>complet</w:t>
      </w:r>
      <w:r>
        <w:rPr>
          <w:rFonts w:cs="Arial"/>
          <w:sz w:val="22"/>
          <w:lang w:val="fr-FR"/>
        </w:rPr>
        <w:t> :</w:t>
      </w:r>
      <w:r>
        <w:rPr>
          <w:rFonts w:cs="Arial"/>
          <w:b/>
          <w:sz w:val="22"/>
          <w:lang w:val="fr-FR"/>
        </w:rPr>
        <w:t xml:space="preserve"> </w:t>
      </w:r>
      <w:r>
        <w:rPr>
          <w:rFonts w:cs="Arial"/>
          <w:b/>
          <w:color w:val="FF3300"/>
          <w:sz w:val="22"/>
          <w:lang w:val="fr-FR"/>
        </w:rPr>
        <w:t>11 mars 2020 inclus</w:t>
      </w:r>
    </w:p>
    <w:p w:rsidR="001F2754" w:rsidRDefault="001F2754">
      <w:pPr>
        <w:pBdr>
          <w:top w:val="single" w:sz="4" w:space="1" w:color="00000A"/>
          <w:left w:val="single" w:sz="4" w:space="0" w:color="00000A"/>
          <w:bottom w:val="single" w:sz="4" w:space="1" w:color="00000A"/>
          <w:right w:val="single" w:sz="4" w:space="4" w:color="00000A"/>
        </w:pBdr>
        <w:ind w:left="993" w:right="1276"/>
        <w:jc w:val="center"/>
        <w:rPr>
          <w:rFonts w:cs="Arial"/>
          <w:sz w:val="16"/>
          <w:szCs w:val="16"/>
          <w:lang w:val="fr-FR"/>
        </w:rPr>
      </w:pPr>
    </w:p>
    <w:p w:rsidR="001F2754" w:rsidRDefault="002D2B90">
      <w:pPr>
        <w:pBdr>
          <w:top w:val="single" w:sz="4" w:space="1" w:color="00000A"/>
          <w:left w:val="single" w:sz="4" w:space="0" w:color="00000A"/>
          <w:bottom w:val="single" w:sz="4" w:space="1" w:color="00000A"/>
          <w:right w:val="single" w:sz="4" w:space="4" w:color="00000A"/>
        </w:pBdr>
        <w:ind w:left="993" w:right="1276"/>
        <w:jc w:val="center"/>
        <w:rPr>
          <w:rFonts w:cs="Arial"/>
          <w:sz w:val="22"/>
          <w:lang w:val="fr-FR"/>
        </w:rPr>
      </w:pPr>
      <w:r>
        <w:rPr>
          <w:rFonts w:cs="Arial"/>
          <w:b/>
          <w:sz w:val="22"/>
          <w:lang w:val="fr-FR"/>
        </w:rPr>
        <w:t xml:space="preserve">Exclusivement par télé service « Le Compte Association » : </w:t>
      </w:r>
    </w:p>
    <w:p w:rsidR="001F2754" w:rsidRDefault="002D2B90">
      <w:pPr>
        <w:pBdr>
          <w:top w:val="single" w:sz="4" w:space="1" w:color="00000A"/>
          <w:left w:val="single" w:sz="4" w:space="0" w:color="00000A"/>
          <w:bottom w:val="single" w:sz="4" w:space="1" w:color="00000A"/>
          <w:right w:val="single" w:sz="4" w:space="4" w:color="00000A"/>
        </w:pBdr>
        <w:ind w:left="993" w:right="1276"/>
        <w:jc w:val="center"/>
      </w:pPr>
      <w:hyperlink r:id="rId13">
        <w:r>
          <w:rPr>
            <w:rStyle w:val="LienInternet"/>
            <w:lang w:val="fr-FR"/>
          </w:rPr>
          <w:t>http://www.associations.gouv.fr/le-compte-asso.html</w:t>
        </w:r>
      </w:hyperlink>
      <w:r>
        <w:rPr>
          <w:lang w:val="fr-FR"/>
        </w:rPr>
        <w:t xml:space="preserve"> </w:t>
      </w:r>
    </w:p>
    <w:p w:rsidR="001F2754" w:rsidRDefault="001F2754">
      <w:pPr>
        <w:pBdr>
          <w:top w:val="single" w:sz="4" w:space="1" w:color="00000A"/>
          <w:left w:val="single" w:sz="4" w:space="0" w:color="00000A"/>
          <w:bottom w:val="single" w:sz="4" w:space="1" w:color="00000A"/>
          <w:right w:val="single" w:sz="4" w:space="4" w:color="00000A"/>
        </w:pBdr>
        <w:ind w:left="993" w:right="1276"/>
        <w:jc w:val="center"/>
        <w:rPr>
          <w:lang w:val="fr-FR"/>
        </w:rPr>
      </w:pPr>
    </w:p>
    <w:p w:rsidR="001F2754" w:rsidRDefault="002D2B90">
      <w:pPr>
        <w:pBdr>
          <w:top w:val="single" w:sz="4" w:space="1" w:color="00000A"/>
          <w:left w:val="single" w:sz="4" w:space="0" w:color="00000A"/>
          <w:bottom w:val="single" w:sz="4" w:space="1" w:color="00000A"/>
          <w:right w:val="single" w:sz="4" w:space="4" w:color="00000A"/>
        </w:pBdr>
        <w:ind w:left="993" w:right="1276"/>
        <w:jc w:val="center"/>
        <w:rPr>
          <w:b/>
          <w:bCs/>
        </w:rPr>
      </w:pPr>
      <w:r>
        <w:rPr>
          <w:b/>
          <w:bCs/>
          <w:lang w:val="fr-FR"/>
        </w:rPr>
        <w:t>Code de subvention : 371</w:t>
      </w:r>
    </w:p>
    <w:p w:rsidR="001F2754" w:rsidRDefault="001F2754">
      <w:pPr>
        <w:pBdr>
          <w:top w:val="single" w:sz="4" w:space="1" w:color="00000A"/>
          <w:left w:val="single" w:sz="4" w:space="0" w:color="00000A"/>
          <w:bottom w:val="single" w:sz="4" w:space="1" w:color="00000A"/>
          <w:right w:val="single" w:sz="4" w:space="4" w:color="00000A"/>
        </w:pBdr>
        <w:ind w:left="993" w:right="1276"/>
        <w:rPr>
          <w:rFonts w:cs="Arial"/>
          <w:b/>
          <w:bCs/>
          <w:i/>
          <w:color w:val="FF3333"/>
          <w:sz w:val="18"/>
          <w:szCs w:val="18"/>
          <w:lang w:val="fr-FR"/>
        </w:rPr>
      </w:pPr>
    </w:p>
    <w:p w:rsidR="001F2754" w:rsidRDefault="002D2B90">
      <w:pPr>
        <w:spacing w:line="276" w:lineRule="auto"/>
      </w:pPr>
      <w:r>
        <w:rPr>
          <w:rFonts w:cs="Arial"/>
          <w:sz w:val="22"/>
          <w:lang w:val="fr-FR"/>
        </w:rPr>
        <w:br/>
      </w:r>
    </w:p>
    <w:p w:rsidR="001F2754" w:rsidRDefault="001F2754">
      <w:pPr>
        <w:spacing w:line="276" w:lineRule="auto"/>
        <w:rPr>
          <w:rFonts w:cs="Arial"/>
          <w:sz w:val="22"/>
          <w:lang w:val="fr-FR"/>
        </w:rPr>
      </w:pPr>
    </w:p>
    <w:p w:rsidR="001F2754" w:rsidRDefault="002D2B90">
      <w:pPr>
        <w:pStyle w:val="Titre1"/>
        <w:pBdr>
          <w:top w:val="single" w:sz="4" w:space="2" w:color="00000A"/>
          <w:left w:val="single" w:sz="4" w:space="4" w:color="00000A"/>
          <w:bottom w:val="single" w:sz="4" w:space="1" w:color="00000A"/>
          <w:right w:val="single" w:sz="4" w:space="4" w:color="00000A"/>
        </w:pBdr>
        <w:shd w:val="clear" w:color="auto" w:fill="E5B8B7" w:themeFill="accent2" w:themeFillTint="66"/>
        <w:spacing w:before="0"/>
        <w:jc w:val="center"/>
        <w:rPr>
          <w:rFonts w:ascii="Arial" w:hAnsi="Arial" w:cs="Arial"/>
          <w:color w:val="00000A"/>
          <w:sz w:val="22"/>
          <w:szCs w:val="22"/>
          <w:lang w:val="fr-FR"/>
        </w:rPr>
      </w:pPr>
      <w:r>
        <w:rPr>
          <w:rFonts w:ascii="Arial" w:hAnsi="Arial" w:cs="Arial"/>
          <w:color w:val="00000A"/>
          <w:sz w:val="22"/>
          <w:szCs w:val="22"/>
          <w:lang w:val="fr-FR"/>
        </w:rPr>
        <w:lastRenderedPageBreak/>
        <w:t>ASSOCIATIONS ELIGIBLES</w:t>
      </w:r>
    </w:p>
    <w:p w:rsidR="001F2754" w:rsidRDefault="001F2754">
      <w:pPr>
        <w:jc w:val="left"/>
        <w:rPr>
          <w:rFonts w:eastAsiaTheme="minorHAnsi" w:cs="Arial"/>
          <w:szCs w:val="20"/>
          <w:highlight w:val="green"/>
          <w:lang w:val="fr-FR"/>
        </w:rPr>
      </w:pPr>
    </w:p>
    <w:p w:rsidR="001F2754" w:rsidRDefault="002D2B90">
      <w:pPr>
        <w:pStyle w:val="Paragraphedeliste"/>
        <w:numPr>
          <w:ilvl w:val="0"/>
          <w:numId w:val="1"/>
        </w:numPr>
        <w:jc w:val="left"/>
        <w:rPr>
          <w:rFonts w:asciiTheme="minorHAnsi" w:hAnsiTheme="minorHAnsi"/>
        </w:rPr>
      </w:pPr>
      <w:r>
        <w:rPr>
          <w:rFonts w:ascii="Calibri" w:hAnsi="Calibri" w:cs="Arial"/>
          <w:szCs w:val="20"/>
          <w:lang w:val="fr-FR"/>
        </w:rPr>
        <w:t>Association loi 1901 avec un siège social en Creuse</w:t>
      </w:r>
    </w:p>
    <w:p w:rsidR="001F2754" w:rsidRDefault="002D2B90">
      <w:pPr>
        <w:pStyle w:val="Paragraphedeliste"/>
        <w:numPr>
          <w:ilvl w:val="0"/>
          <w:numId w:val="1"/>
        </w:numPr>
        <w:jc w:val="left"/>
        <w:rPr>
          <w:rFonts w:asciiTheme="minorHAnsi" w:hAnsiTheme="minorHAnsi" w:cs="Arial"/>
          <w:sz w:val="22"/>
          <w:lang w:val="fr-FR"/>
        </w:rPr>
      </w:pPr>
      <w:r>
        <w:rPr>
          <w:rFonts w:ascii="Calibri" w:hAnsi="Calibri" w:cs="Arial"/>
          <w:szCs w:val="20"/>
          <w:lang w:val="fr-FR"/>
        </w:rPr>
        <w:t xml:space="preserve">Établissement secondaire d’une association nationale, domicilié dans la région Nouvelle-Aquitaine disposant d’un numéro de SIRET et d’un compte </w:t>
      </w:r>
      <w:r>
        <w:rPr>
          <w:rFonts w:ascii="Calibri" w:hAnsi="Calibri" w:cs="Arial"/>
          <w:szCs w:val="20"/>
          <w:lang w:val="fr-FR"/>
        </w:rPr>
        <w:t>bancaire séparé</w:t>
      </w:r>
    </w:p>
    <w:p w:rsidR="001F2754" w:rsidRDefault="002D2B90">
      <w:pPr>
        <w:pStyle w:val="Paragraphedeliste"/>
        <w:numPr>
          <w:ilvl w:val="0"/>
          <w:numId w:val="1"/>
        </w:numPr>
        <w:jc w:val="left"/>
      </w:pPr>
      <w:r>
        <w:rPr>
          <w:rFonts w:asciiTheme="minorHAnsi" w:hAnsiTheme="minorHAnsi" w:cs="Arial"/>
          <w:szCs w:val="20"/>
          <w:lang w:val="fr-FR"/>
        </w:rPr>
        <w:t>Les associations répondant aux trois conditions du tronc commun d’agrément</w:t>
      </w:r>
      <w:r>
        <w:rPr>
          <w:rStyle w:val="Ancredenotedebasdepage"/>
          <w:rFonts w:asciiTheme="minorHAnsi" w:hAnsiTheme="minorHAnsi" w:cs="Arial"/>
          <w:szCs w:val="20"/>
          <w:lang w:val="fr-FR"/>
        </w:rPr>
        <w:footnoteReference w:id="1"/>
      </w:r>
      <w:r>
        <w:rPr>
          <w:rFonts w:asciiTheme="minorHAnsi" w:hAnsiTheme="minorHAnsi" w:cs="Arial"/>
          <w:szCs w:val="20"/>
          <w:lang w:val="fr-FR"/>
        </w:rPr>
        <w:t xml:space="preserve">: </w:t>
      </w:r>
      <w:r>
        <w:rPr>
          <w:rFonts w:asciiTheme="minorHAnsi" w:hAnsiTheme="minorHAnsi" w:cs="Arial"/>
          <w:b/>
          <w:szCs w:val="20"/>
          <w:lang w:val="fr-FR"/>
        </w:rPr>
        <w:t>l’objet d’intérêt général, la gouvernance démocratique et la transparence financière</w:t>
      </w:r>
    </w:p>
    <w:p w:rsidR="001F2754" w:rsidRDefault="001F2754">
      <w:pPr>
        <w:pStyle w:val="Paragraphedeliste"/>
        <w:numPr>
          <w:ilvl w:val="0"/>
          <w:numId w:val="1"/>
        </w:numPr>
        <w:jc w:val="left"/>
        <w:rPr>
          <w:rFonts w:asciiTheme="minorHAnsi" w:hAnsiTheme="minorHAnsi" w:cs="Arial"/>
          <w:b/>
          <w:szCs w:val="20"/>
          <w:lang w:val="fr-FR"/>
        </w:rPr>
      </w:pPr>
    </w:p>
    <w:p w:rsidR="001F2754" w:rsidRDefault="002D2B90">
      <w:pPr>
        <w:jc w:val="left"/>
        <w:rPr>
          <w:rFonts w:asciiTheme="minorHAnsi" w:hAnsiTheme="minorHAnsi" w:cs="Arial"/>
          <w:b/>
          <w:i/>
          <w:szCs w:val="20"/>
          <w:u w:val="single"/>
          <w:lang w:val="fr-FR"/>
        </w:rPr>
      </w:pPr>
      <w:r>
        <w:rPr>
          <w:rFonts w:asciiTheme="minorHAnsi" w:hAnsiTheme="minorHAnsi" w:cs="Arial"/>
          <w:b/>
          <w:i/>
          <w:szCs w:val="20"/>
          <w:u w:val="single"/>
          <w:lang w:val="fr-FR"/>
        </w:rPr>
        <w:t>Ne sont pas éligibles :</w:t>
      </w:r>
    </w:p>
    <w:p w:rsidR="001F2754" w:rsidRDefault="002D2B90">
      <w:pPr>
        <w:jc w:val="left"/>
        <w:rPr>
          <w:rFonts w:asciiTheme="minorHAnsi" w:hAnsiTheme="minorHAnsi" w:cs="Arial"/>
          <w:i/>
          <w:szCs w:val="20"/>
          <w:lang w:val="fr-FR"/>
        </w:rPr>
      </w:pPr>
      <w:r>
        <w:rPr>
          <w:rFonts w:asciiTheme="minorHAnsi" w:hAnsiTheme="minorHAnsi" w:cs="Arial"/>
          <w:i/>
          <w:szCs w:val="20"/>
          <w:lang w:val="fr-FR"/>
        </w:rPr>
        <w:t xml:space="preserve">- </w:t>
      </w:r>
      <w:bookmarkStart w:id="1" w:name="__DdeLink__6022_1125847290"/>
      <w:r>
        <w:rPr>
          <w:rFonts w:asciiTheme="minorHAnsi" w:hAnsiTheme="minorHAnsi" w:cs="Arial"/>
          <w:i/>
          <w:szCs w:val="20"/>
          <w:lang w:val="fr-FR"/>
        </w:rPr>
        <w:t>Les associations dites « para-administratives »</w:t>
      </w:r>
      <w:bookmarkEnd w:id="1"/>
      <w:r>
        <w:rPr>
          <w:rFonts w:asciiTheme="minorHAnsi" w:hAnsiTheme="minorHAnsi" w:cs="Arial"/>
          <w:i/>
          <w:szCs w:val="20"/>
          <w:lang w:val="fr-FR"/>
        </w:rPr>
        <w:t xml:space="preserve">, </w:t>
      </w:r>
      <w:r>
        <w:rPr>
          <w:rFonts w:asciiTheme="minorHAnsi" w:hAnsiTheme="minorHAnsi" w:cs="Arial"/>
          <w:i/>
          <w:szCs w:val="20"/>
          <w:lang w:val="fr-FR"/>
        </w:rPr>
        <w:t>ainsi que les partis politiques ;</w:t>
      </w:r>
    </w:p>
    <w:p w:rsidR="001F2754" w:rsidRDefault="002D2B90">
      <w:pPr>
        <w:ind w:right="-141"/>
        <w:jc w:val="left"/>
        <w:rPr>
          <w:rFonts w:asciiTheme="minorHAnsi" w:hAnsiTheme="minorHAnsi" w:cs="Arial"/>
          <w:i/>
          <w:szCs w:val="20"/>
          <w:lang w:val="fr-FR"/>
        </w:rPr>
      </w:pPr>
      <w:r>
        <w:rPr>
          <w:rFonts w:asciiTheme="minorHAnsi" w:hAnsiTheme="minorHAnsi" w:cs="Arial"/>
          <w:i/>
          <w:szCs w:val="20"/>
          <w:lang w:val="fr-FR"/>
        </w:rPr>
        <w:t>- Les associations représentant ou défendant un secteur professionnel (syndicats professionnels,…) régies par le code du travail ;</w:t>
      </w:r>
    </w:p>
    <w:p w:rsidR="001F2754" w:rsidRDefault="002D2B90">
      <w:pPr>
        <w:ind w:right="-141"/>
        <w:jc w:val="left"/>
        <w:rPr>
          <w:rFonts w:asciiTheme="minorHAnsi" w:hAnsiTheme="minorHAnsi" w:cs="Arial"/>
          <w:i/>
          <w:szCs w:val="20"/>
          <w:lang w:val="fr-FR"/>
        </w:rPr>
      </w:pPr>
      <w:r>
        <w:rPr>
          <w:rFonts w:asciiTheme="minorHAnsi" w:hAnsiTheme="minorHAnsi" w:cs="Arial"/>
          <w:i/>
          <w:szCs w:val="20"/>
          <w:lang w:val="fr-FR"/>
        </w:rPr>
        <w:t>- Les associations dont l’objet est cultuel ou les associations dont les projets participen</w:t>
      </w:r>
      <w:r>
        <w:rPr>
          <w:rFonts w:asciiTheme="minorHAnsi" w:hAnsiTheme="minorHAnsi" w:cs="Arial"/>
          <w:i/>
          <w:szCs w:val="20"/>
          <w:lang w:val="fr-FR"/>
        </w:rPr>
        <w:t>t directement à l’exercice d’un culte ;</w:t>
      </w:r>
    </w:p>
    <w:p w:rsidR="001F2754" w:rsidRDefault="002D2B90">
      <w:pPr>
        <w:ind w:right="-141"/>
        <w:jc w:val="left"/>
        <w:rPr>
          <w:rFonts w:asciiTheme="minorHAnsi" w:hAnsiTheme="minorHAnsi" w:cs="Arial"/>
          <w:i/>
          <w:szCs w:val="20"/>
          <w:lang w:val="fr-FR"/>
        </w:rPr>
      </w:pPr>
      <w:r>
        <w:rPr>
          <w:rFonts w:asciiTheme="minorHAnsi" w:hAnsiTheme="minorHAnsi" w:cs="Arial"/>
          <w:i/>
          <w:szCs w:val="20"/>
          <w:lang w:val="fr-FR"/>
        </w:rPr>
        <w:t>- Les associations ne respectant pas la liberté de conscience et/ou proposant des actions à visée communautariste ou sectaire.</w:t>
      </w:r>
    </w:p>
    <w:p w:rsidR="001F2754" w:rsidRDefault="001F2754">
      <w:pPr>
        <w:rPr>
          <w:rFonts w:ascii="Calibri" w:hAnsi="Calibri"/>
          <w:lang w:val="fr-FR"/>
        </w:rPr>
      </w:pPr>
    </w:p>
    <w:p w:rsidR="001F2754" w:rsidRDefault="002D2B90">
      <w:pPr>
        <w:pStyle w:val="Titre1"/>
        <w:pBdr>
          <w:top w:val="single" w:sz="4" w:space="1" w:color="00000A"/>
          <w:left w:val="single" w:sz="4" w:space="4" w:color="00000A"/>
          <w:bottom w:val="single" w:sz="4" w:space="0" w:color="00000A"/>
          <w:right w:val="single" w:sz="4" w:space="4" w:color="00000A"/>
        </w:pBdr>
        <w:shd w:val="clear" w:color="auto" w:fill="E5B8B7" w:themeFill="accent2" w:themeFillTint="66"/>
        <w:spacing w:before="0"/>
        <w:jc w:val="center"/>
        <w:rPr>
          <w:rFonts w:ascii="Arial" w:hAnsi="Arial" w:cs="Arial"/>
          <w:color w:val="00000A"/>
          <w:sz w:val="22"/>
          <w:szCs w:val="22"/>
          <w:lang w:val="fr-FR"/>
        </w:rPr>
      </w:pPr>
      <w:r>
        <w:rPr>
          <w:rFonts w:ascii="Arial" w:hAnsi="Arial" w:cs="Arial"/>
          <w:color w:val="00000A"/>
          <w:sz w:val="22"/>
          <w:szCs w:val="22"/>
          <w:lang w:val="fr-FR"/>
        </w:rPr>
        <w:t>AXES DE FINANCEMENT POUR 2020</w:t>
      </w:r>
    </w:p>
    <w:p w:rsidR="001F2754" w:rsidRDefault="001F2754">
      <w:pPr>
        <w:spacing w:line="276" w:lineRule="auto"/>
        <w:jc w:val="left"/>
        <w:rPr>
          <w:rFonts w:cs="Arial"/>
          <w:sz w:val="22"/>
          <w:lang w:val="fr-FR"/>
        </w:rPr>
      </w:pPr>
    </w:p>
    <w:p w:rsidR="001F2754" w:rsidRDefault="002D2B90">
      <w:r>
        <w:rPr>
          <w:rFonts w:ascii="Calibri" w:hAnsi="Calibri"/>
          <w:lang w:val="fr-FR"/>
        </w:rPr>
        <w:t xml:space="preserve">Le fonds s’adresse à l’ensemble des secteurs associatifs. </w:t>
      </w:r>
    </w:p>
    <w:p w:rsidR="001F2754" w:rsidRDefault="001F2754">
      <w:pPr>
        <w:rPr>
          <w:rFonts w:ascii="Calibri" w:hAnsi="Calibri"/>
          <w:lang w:val="fr-FR"/>
        </w:rPr>
      </w:pPr>
    </w:p>
    <w:p w:rsidR="001F2754" w:rsidRDefault="002D2B90">
      <w:r>
        <w:rPr>
          <w:rFonts w:ascii="Calibri" w:hAnsi="Calibri"/>
          <w:lang w:val="fr-FR"/>
        </w:rPr>
        <w:t xml:space="preserve">Il est articulé autour de 2 axes : </w:t>
      </w:r>
      <w:r>
        <w:rPr>
          <w:rFonts w:ascii="Calibri" w:hAnsi="Calibri"/>
          <w:b/>
          <w:lang w:val="fr-FR"/>
        </w:rPr>
        <w:t xml:space="preserve">« Financement global » </w:t>
      </w:r>
      <w:r>
        <w:rPr>
          <w:rFonts w:ascii="Calibri" w:hAnsi="Calibri"/>
          <w:lang w:val="fr-FR"/>
        </w:rPr>
        <w:t xml:space="preserve">et </w:t>
      </w:r>
      <w:r>
        <w:rPr>
          <w:rFonts w:ascii="Calibri" w:hAnsi="Calibri"/>
          <w:b/>
          <w:lang w:val="fr-FR"/>
        </w:rPr>
        <w:t>« Mise en œuvre de nouveaux projets ou activités innovantes »</w:t>
      </w:r>
      <w:r>
        <w:rPr>
          <w:rFonts w:ascii="Calibri" w:hAnsi="Calibri"/>
          <w:lang w:val="fr-FR"/>
        </w:rPr>
        <w:t xml:space="preserve">. </w:t>
      </w:r>
    </w:p>
    <w:p w:rsidR="001F2754" w:rsidRDefault="001F2754">
      <w:pPr>
        <w:rPr>
          <w:rFonts w:ascii="Calibri" w:hAnsi="Calibri"/>
          <w:lang w:val="fr-FR"/>
        </w:rPr>
      </w:pPr>
    </w:p>
    <w:p w:rsidR="001F2754" w:rsidRDefault="002D2B90">
      <w:r>
        <w:rPr>
          <w:rFonts w:ascii="Calibri" w:hAnsi="Calibri"/>
          <w:lang w:val="fr-FR"/>
        </w:rPr>
        <w:t xml:space="preserve">Il est destiné </w:t>
      </w:r>
      <w:r>
        <w:rPr>
          <w:rFonts w:ascii="Calibri" w:hAnsi="Calibri"/>
          <w:b/>
          <w:bCs/>
          <w:lang w:val="fr-FR"/>
        </w:rPr>
        <w:t>très</w:t>
      </w:r>
      <w:r>
        <w:rPr>
          <w:rFonts w:ascii="Calibri" w:hAnsi="Calibri"/>
          <w:lang w:val="fr-FR"/>
        </w:rPr>
        <w:t xml:space="preserve"> </w:t>
      </w:r>
      <w:r>
        <w:rPr>
          <w:rFonts w:ascii="Calibri" w:hAnsi="Calibri"/>
          <w:b/>
          <w:bCs/>
          <w:lang w:val="fr-FR"/>
        </w:rPr>
        <w:t>prioritairement</w:t>
      </w:r>
      <w:r>
        <w:rPr>
          <w:rFonts w:ascii="Calibri" w:hAnsi="Calibri"/>
          <w:lang w:val="fr-FR"/>
        </w:rPr>
        <w:t xml:space="preserve"> aux associations </w:t>
      </w:r>
      <w:r>
        <w:rPr>
          <w:rFonts w:ascii="Calibri" w:hAnsi="Calibri"/>
          <w:b/>
          <w:bCs/>
          <w:lang w:val="fr-FR"/>
        </w:rPr>
        <w:t>faiblement employ</w:t>
      </w:r>
      <w:r>
        <w:rPr>
          <w:rFonts w:ascii="Calibri" w:hAnsi="Calibri"/>
          <w:b/>
          <w:bCs/>
          <w:lang w:val="fr-FR"/>
        </w:rPr>
        <w:t>euses</w:t>
      </w:r>
      <w:r>
        <w:rPr>
          <w:rFonts w:ascii="Calibri" w:hAnsi="Calibri"/>
          <w:lang w:val="fr-FR"/>
        </w:rPr>
        <w:t> : 2 salariés au plus.</w:t>
      </w:r>
    </w:p>
    <w:p w:rsidR="001F2754" w:rsidRDefault="001F2754">
      <w:pPr>
        <w:rPr>
          <w:rFonts w:ascii="Calibri" w:hAnsi="Calibri"/>
          <w:i/>
          <w:lang w:val="fr-FR"/>
        </w:rPr>
      </w:pPr>
    </w:p>
    <w:p w:rsidR="001F2754" w:rsidRDefault="002D2B90">
      <w:pPr>
        <w:jc w:val="center"/>
        <w:rPr>
          <w:rFonts w:ascii="Calibri" w:hAnsi="Calibri"/>
          <w:b/>
          <w:sz w:val="22"/>
          <w:u w:val="single"/>
          <w:lang w:val="fr-FR"/>
        </w:rPr>
      </w:pPr>
      <w:r>
        <w:rPr>
          <w:rFonts w:ascii="Calibri" w:hAnsi="Calibri"/>
          <w:b/>
          <w:sz w:val="22"/>
          <w:u w:val="single"/>
          <w:lang w:val="fr-FR"/>
        </w:rPr>
        <w:t>Axe 1 : « Financement global »</w:t>
      </w:r>
    </w:p>
    <w:p w:rsidR="001F2754" w:rsidRDefault="002D2B90">
      <w:r>
        <w:rPr>
          <w:rFonts w:asciiTheme="minorHAnsi" w:hAnsiTheme="minorHAnsi"/>
          <w:szCs w:val="20"/>
          <w:lang w:val="fr-FR"/>
        </w:rPr>
        <w:t>Les priorités partagées pour 2020 par les membres de la commission régionale du FDVA sont les suivantes :</w:t>
      </w:r>
    </w:p>
    <w:p w:rsidR="001F2754" w:rsidRDefault="002D2B90">
      <w:pPr>
        <w:pStyle w:val="Paragraphedeliste"/>
        <w:numPr>
          <w:ilvl w:val="0"/>
          <w:numId w:val="3"/>
        </w:numPr>
        <w:rPr>
          <w:rFonts w:ascii="Calibri" w:hAnsi="Calibri"/>
          <w:lang w:val="fr-FR"/>
        </w:rPr>
      </w:pPr>
      <w:r>
        <w:rPr>
          <w:rFonts w:ascii="Calibri" w:hAnsi="Calibri"/>
          <w:lang w:val="fr-FR"/>
        </w:rPr>
        <w:t>Le soutien à la diversité de la vie associative locale et son ancrage territorial en parti</w:t>
      </w:r>
      <w:r>
        <w:rPr>
          <w:rFonts w:ascii="Calibri" w:hAnsi="Calibri"/>
          <w:lang w:val="fr-FR"/>
        </w:rPr>
        <w:t>culier sur les territoires situés en zone rurale de revitalisation (ZRR) et de la politique de la ville (QPV).</w:t>
      </w:r>
    </w:p>
    <w:p w:rsidR="001F2754" w:rsidRDefault="002D2B90">
      <w:pPr>
        <w:pStyle w:val="Paragraphedeliste"/>
        <w:numPr>
          <w:ilvl w:val="0"/>
          <w:numId w:val="3"/>
        </w:numPr>
        <w:rPr>
          <w:rFonts w:ascii="Calibri" w:hAnsi="Calibri"/>
          <w:lang w:val="fr-FR"/>
        </w:rPr>
      </w:pPr>
      <w:r>
        <w:rPr>
          <w:rFonts w:ascii="Calibri" w:hAnsi="Calibri"/>
          <w:lang w:val="fr-FR"/>
        </w:rPr>
        <w:t>Le soutien aux projets associatifs d’intérêt général, structurés, cohérents et articulés autour de la transition numérique et des 3 piliers du dé</w:t>
      </w:r>
      <w:r>
        <w:rPr>
          <w:rFonts w:ascii="Calibri" w:hAnsi="Calibri"/>
          <w:lang w:val="fr-FR"/>
        </w:rPr>
        <w:t>veloppement durable (économique, environnemental et social).</w:t>
      </w:r>
    </w:p>
    <w:p w:rsidR="001F2754" w:rsidRDefault="001F2754">
      <w:pPr>
        <w:rPr>
          <w:rFonts w:ascii="Calibri" w:hAnsi="Calibri"/>
          <w:lang w:val="fr-FR"/>
        </w:rPr>
      </w:pPr>
    </w:p>
    <w:p w:rsidR="001F2754" w:rsidRDefault="002D2B90">
      <w:r>
        <w:rPr>
          <w:rFonts w:ascii="Calibri" w:hAnsi="Calibri"/>
          <w:b/>
          <w:i/>
          <w:lang w:val="fr-FR"/>
        </w:rPr>
        <w:t xml:space="preserve">=&gt; </w:t>
      </w:r>
      <w:r>
        <w:rPr>
          <w:rFonts w:ascii="Calibri" w:hAnsi="Calibri"/>
          <w:b/>
          <w:i/>
          <w:u w:val="single"/>
          <w:lang w:val="fr-FR"/>
        </w:rPr>
        <w:t>Priorités départementales complémentaires validées en collège départemental de Creuse :</w:t>
      </w:r>
    </w:p>
    <w:p w:rsidR="001F2754" w:rsidRDefault="002D2B90">
      <w:pPr>
        <w:ind w:left="340"/>
      </w:pPr>
      <w:r>
        <w:rPr>
          <w:rFonts w:ascii="Calibri" w:hAnsi="Calibri"/>
          <w:lang w:val="fr-FR"/>
        </w:rPr>
        <w:t>-</w:t>
      </w:r>
      <w:r>
        <w:rPr>
          <w:rFonts w:ascii="Calibri" w:hAnsi="Calibri"/>
          <w:lang w:val="fr-FR"/>
        </w:rPr>
        <w:tab/>
      </w:r>
      <w:r>
        <w:rPr>
          <w:rFonts w:asciiTheme="minorHAnsi" w:hAnsiTheme="minorHAnsi" w:cstheme="minorHAnsi"/>
          <w:szCs w:val="20"/>
          <w:lang w:val="fr-FR"/>
        </w:rPr>
        <w:t xml:space="preserve">Une attention particulière sera portée aux demandes d’associations qui ont un projet annuel ou pluri </w:t>
      </w:r>
      <w:r>
        <w:rPr>
          <w:rFonts w:asciiTheme="minorHAnsi" w:hAnsiTheme="minorHAnsi" w:cstheme="minorHAnsi"/>
          <w:szCs w:val="20"/>
          <w:lang w:val="fr-FR"/>
        </w:rPr>
        <w:tab/>
        <w:t>annuel</w:t>
      </w:r>
    </w:p>
    <w:p w:rsidR="001F2754" w:rsidRDefault="002D2B90">
      <w:pPr>
        <w:ind w:left="340"/>
      </w:pPr>
      <w:r>
        <w:rPr>
          <w:rFonts w:asciiTheme="minorHAnsi" w:hAnsiTheme="minorHAnsi" w:cstheme="minorHAnsi"/>
          <w:szCs w:val="20"/>
          <w:lang w:val="fr-FR"/>
        </w:rPr>
        <w:t xml:space="preserve">- </w:t>
      </w:r>
      <w:r>
        <w:rPr>
          <w:rFonts w:asciiTheme="minorHAnsi" w:hAnsiTheme="minorHAnsi" w:cstheme="minorHAnsi"/>
          <w:szCs w:val="20"/>
          <w:lang w:val="fr-FR"/>
        </w:rPr>
        <w:tab/>
        <w:t>Les dossiers seront étudiés selon cet ordre de priorité :</w:t>
      </w:r>
    </w:p>
    <w:p w:rsidR="001F2754" w:rsidRDefault="002D2B90">
      <w:r>
        <w:rPr>
          <w:rFonts w:asciiTheme="minorHAnsi" w:hAnsiTheme="minorHAnsi" w:cstheme="minorHAnsi"/>
          <w:szCs w:val="20"/>
          <w:lang w:val="fr-FR"/>
        </w:rPr>
        <w:tab/>
        <w:t xml:space="preserve">1/ Les projets de structure s’inscrivant dans des dispositifs et des labels État (PAVA / BIJ ou PIJ / </w:t>
      </w:r>
      <w:r>
        <w:rPr>
          <w:rFonts w:asciiTheme="minorHAnsi" w:hAnsiTheme="minorHAnsi" w:cstheme="minorHAnsi"/>
          <w:szCs w:val="20"/>
          <w:lang w:val="fr-FR"/>
        </w:rPr>
        <w:tab/>
        <w:t>maison de service au public / Ville et Pays d’art et d’histoire ...)</w:t>
      </w:r>
    </w:p>
    <w:p w:rsidR="001F2754" w:rsidRDefault="002D2B90">
      <w:r>
        <w:rPr>
          <w:rFonts w:asciiTheme="minorHAnsi" w:hAnsiTheme="minorHAnsi" w:cstheme="minorHAnsi"/>
          <w:szCs w:val="20"/>
        </w:rPr>
        <w:tab/>
        <w:t>2/ Les projet</w:t>
      </w:r>
      <w:r>
        <w:rPr>
          <w:rFonts w:asciiTheme="minorHAnsi" w:hAnsiTheme="minorHAnsi" w:cstheme="minorHAnsi"/>
          <w:szCs w:val="20"/>
        </w:rPr>
        <w:t xml:space="preserve">s d’associations créant du lien entre les temps d’éducation formelle et informelle à tous </w:t>
      </w:r>
      <w:r>
        <w:rPr>
          <w:rFonts w:asciiTheme="minorHAnsi" w:hAnsiTheme="minorHAnsi" w:cstheme="minorHAnsi"/>
          <w:szCs w:val="20"/>
        </w:rPr>
        <w:tab/>
        <w:t>les âges de la vie (ex: lien entre le temps scolaire, périscolaire, extrascolaire)</w:t>
      </w:r>
    </w:p>
    <w:p w:rsidR="001F2754" w:rsidRDefault="002D2B90">
      <w:r>
        <w:rPr>
          <w:rFonts w:asciiTheme="minorHAnsi" w:hAnsiTheme="minorHAnsi" w:cstheme="minorHAnsi"/>
          <w:szCs w:val="20"/>
        </w:rPr>
        <w:tab/>
        <w:t xml:space="preserve">3/ L’aide à l’amorçage de projet associatif répondant à des besoins non couverts </w:t>
      </w:r>
      <w:r>
        <w:rPr>
          <w:rFonts w:asciiTheme="minorHAnsi" w:hAnsiTheme="minorHAnsi" w:cstheme="minorHAnsi"/>
          <w:szCs w:val="20"/>
        </w:rPr>
        <w:t xml:space="preserve">ou peu couverts sur </w:t>
      </w:r>
      <w:r>
        <w:rPr>
          <w:rFonts w:asciiTheme="minorHAnsi" w:hAnsiTheme="minorHAnsi" w:cstheme="minorHAnsi"/>
          <w:szCs w:val="20"/>
        </w:rPr>
        <w:tab/>
        <w:t>le territoire</w:t>
      </w:r>
    </w:p>
    <w:p w:rsidR="001F2754" w:rsidRDefault="002D2B90">
      <w:r>
        <w:rPr>
          <w:rFonts w:asciiTheme="minorHAnsi" w:hAnsiTheme="minorHAnsi" w:cstheme="minorHAnsi"/>
          <w:szCs w:val="20"/>
          <w:lang w:val="fr-FR"/>
        </w:rPr>
        <w:tab/>
        <w:t xml:space="preserve">4/ Les projets visant à la consolidation des structures et de leur projet associatif ayant un fort ancrage </w:t>
      </w:r>
      <w:r>
        <w:rPr>
          <w:rFonts w:asciiTheme="minorHAnsi" w:hAnsiTheme="minorHAnsi" w:cstheme="minorHAnsi"/>
          <w:szCs w:val="20"/>
          <w:lang w:val="fr-FR"/>
        </w:rPr>
        <w:tab/>
        <w:t>territorial et un rayonnement local.</w:t>
      </w:r>
    </w:p>
    <w:p w:rsidR="001F2754" w:rsidRDefault="001F2754">
      <w:pPr>
        <w:rPr>
          <w:rFonts w:ascii="Calibri" w:hAnsi="Calibri"/>
          <w:lang w:val="fr-FR"/>
        </w:rPr>
      </w:pPr>
    </w:p>
    <w:p w:rsidR="001F2754" w:rsidRDefault="002D2B90">
      <w:pPr>
        <w:jc w:val="center"/>
        <w:rPr>
          <w:rFonts w:ascii="Calibri" w:hAnsi="Calibri"/>
          <w:b/>
          <w:sz w:val="22"/>
          <w:u w:val="single"/>
          <w:lang w:val="fr-FR"/>
        </w:rPr>
      </w:pPr>
      <w:r>
        <w:rPr>
          <w:rFonts w:ascii="Calibri" w:hAnsi="Calibri"/>
          <w:b/>
          <w:sz w:val="22"/>
          <w:u w:val="single"/>
          <w:lang w:val="fr-FR"/>
        </w:rPr>
        <w:t>Axe 2 : « Mise en œuvre de nouveaux projets ou activités innovantes »</w:t>
      </w:r>
    </w:p>
    <w:p w:rsidR="001F2754" w:rsidRDefault="002D2B90">
      <w:r>
        <w:rPr>
          <w:rFonts w:asciiTheme="minorHAnsi" w:hAnsiTheme="minorHAnsi"/>
          <w:szCs w:val="20"/>
          <w:lang w:val="fr-FR"/>
        </w:rPr>
        <w:t xml:space="preserve">Les </w:t>
      </w:r>
      <w:r>
        <w:rPr>
          <w:rFonts w:asciiTheme="minorHAnsi" w:hAnsiTheme="minorHAnsi"/>
          <w:szCs w:val="20"/>
          <w:lang w:val="fr-FR"/>
        </w:rPr>
        <w:t>priorités partagées pour 2020 par les membres de la commission régionale du FDVA sont les suivantes :</w:t>
      </w:r>
    </w:p>
    <w:p w:rsidR="001F2754" w:rsidRDefault="002D2B90">
      <w:pPr>
        <w:ind w:left="340"/>
      </w:pPr>
      <w:r>
        <w:rPr>
          <w:rFonts w:asciiTheme="minorHAnsi" w:hAnsiTheme="minorHAnsi" w:cs="Arial"/>
          <w:szCs w:val="20"/>
          <w:lang w:val="fr-FR"/>
        </w:rPr>
        <w:t>-</w:t>
      </w:r>
      <w:r>
        <w:rPr>
          <w:rFonts w:asciiTheme="minorHAnsi" w:hAnsiTheme="minorHAnsi" w:cs="Arial"/>
          <w:szCs w:val="20"/>
          <w:lang w:val="fr-FR"/>
        </w:rPr>
        <w:tab/>
        <w:t>Les projets structurants, ancrés sur le territoire qui permettent de répondre à de nouveaux besoins</w:t>
      </w:r>
    </w:p>
    <w:p w:rsidR="001F2754" w:rsidRDefault="002D2B90">
      <w:pPr>
        <w:ind w:left="340"/>
      </w:pPr>
      <w:r>
        <w:rPr>
          <w:rFonts w:asciiTheme="minorHAnsi" w:hAnsiTheme="minorHAnsi" w:cs="Arial"/>
          <w:szCs w:val="20"/>
          <w:lang w:val="fr-FR"/>
        </w:rPr>
        <w:t>-</w:t>
      </w:r>
      <w:r>
        <w:rPr>
          <w:rFonts w:asciiTheme="minorHAnsi" w:hAnsiTheme="minorHAnsi" w:cs="Arial"/>
          <w:szCs w:val="20"/>
          <w:lang w:val="fr-FR"/>
        </w:rPr>
        <w:tab/>
        <w:t>Les projets qui permettent de développer une offre</w:t>
      </w:r>
      <w:r>
        <w:rPr>
          <w:rFonts w:asciiTheme="minorHAnsi" w:hAnsiTheme="minorHAnsi" w:cs="Arial"/>
          <w:szCs w:val="20"/>
          <w:lang w:val="fr-FR"/>
        </w:rPr>
        <w:t xml:space="preserve"> d’appui et d’accompagnement aux petites </w:t>
      </w:r>
      <w:r>
        <w:rPr>
          <w:rFonts w:asciiTheme="minorHAnsi" w:hAnsiTheme="minorHAnsi" w:cs="Arial"/>
          <w:szCs w:val="20"/>
          <w:lang w:val="fr-FR"/>
        </w:rPr>
        <w:tab/>
        <w:t xml:space="preserve">associations locales et en particulier sur les territoires situés en zone rurale de revitalisation (ZRR) et </w:t>
      </w:r>
      <w:r>
        <w:rPr>
          <w:rFonts w:asciiTheme="minorHAnsi" w:hAnsiTheme="minorHAnsi" w:cs="Arial"/>
          <w:szCs w:val="20"/>
          <w:lang w:val="fr-FR"/>
        </w:rPr>
        <w:tab/>
        <w:t>de la politique de la ville (QPV).</w:t>
      </w:r>
    </w:p>
    <w:p w:rsidR="001F2754" w:rsidRDefault="001F2754">
      <w:pPr>
        <w:rPr>
          <w:rFonts w:ascii="Calibri" w:hAnsi="Calibri"/>
          <w:lang w:val="fr-FR"/>
        </w:rPr>
      </w:pPr>
    </w:p>
    <w:p w:rsidR="001F2754" w:rsidRDefault="002D2B90">
      <w:r>
        <w:rPr>
          <w:rFonts w:ascii="Calibri" w:hAnsi="Calibri"/>
          <w:b/>
          <w:i/>
          <w:lang w:val="fr-FR"/>
        </w:rPr>
        <w:t xml:space="preserve">=&gt; </w:t>
      </w:r>
      <w:r>
        <w:rPr>
          <w:rFonts w:ascii="Calibri" w:hAnsi="Calibri"/>
          <w:b/>
          <w:i/>
          <w:u w:val="single"/>
          <w:lang w:val="fr-FR"/>
        </w:rPr>
        <w:t>Priorités départementales complémentaires validées en collège dépa</w:t>
      </w:r>
      <w:r>
        <w:rPr>
          <w:rFonts w:ascii="Calibri" w:hAnsi="Calibri"/>
          <w:b/>
          <w:i/>
          <w:u w:val="single"/>
          <w:lang w:val="fr-FR"/>
        </w:rPr>
        <w:t>rtemental de Creuse :</w:t>
      </w:r>
    </w:p>
    <w:p w:rsidR="001F2754" w:rsidRDefault="002D2B90">
      <w:r>
        <w:rPr>
          <w:rFonts w:asciiTheme="minorHAnsi" w:hAnsiTheme="minorHAnsi" w:cstheme="minorHAnsi"/>
          <w:szCs w:val="20"/>
        </w:rPr>
        <w:t>Une attention particulière sera portée aux demandes d’associations ayant un projet associatif annuel ou pluriannuel structuré en cohérence avec le projet déposé.</w:t>
      </w:r>
    </w:p>
    <w:p w:rsidR="001F2754" w:rsidRDefault="001F2754">
      <w:pPr>
        <w:rPr>
          <w:rFonts w:asciiTheme="minorHAnsi" w:hAnsiTheme="minorHAnsi" w:cstheme="minorHAnsi"/>
          <w:szCs w:val="20"/>
        </w:rPr>
      </w:pPr>
    </w:p>
    <w:p w:rsidR="001F2754" w:rsidRDefault="002D2B90">
      <w:pPr>
        <w:pStyle w:val="Paragraphedeliste"/>
        <w:numPr>
          <w:ilvl w:val="0"/>
          <w:numId w:val="3"/>
        </w:numPr>
      </w:pPr>
      <w:r>
        <w:rPr>
          <w:rFonts w:asciiTheme="minorHAnsi" w:hAnsiTheme="minorHAnsi" w:cstheme="minorHAnsi"/>
          <w:szCs w:val="20"/>
        </w:rPr>
        <w:t>Les projets itinérants qui répondent aux besoins spécifiques des territ</w:t>
      </w:r>
      <w:r>
        <w:rPr>
          <w:rFonts w:asciiTheme="minorHAnsi" w:hAnsiTheme="minorHAnsi" w:cstheme="minorHAnsi"/>
          <w:szCs w:val="20"/>
        </w:rPr>
        <w:t>oires ruraux</w:t>
      </w:r>
    </w:p>
    <w:p w:rsidR="001F2754" w:rsidRDefault="002D2B90">
      <w:pPr>
        <w:pStyle w:val="Paragraphedeliste"/>
        <w:numPr>
          <w:ilvl w:val="0"/>
          <w:numId w:val="3"/>
        </w:numPr>
      </w:pPr>
      <w:r>
        <w:rPr>
          <w:rFonts w:asciiTheme="minorHAnsi" w:hAnsiTheme="minorHAnsi" w:cstheme="minorHAnsi"/>
          <w:szCs w:val="20"/>
          <w:lang w:val="fr-FR"/>
        </w:rPr>
        <w:t>Les projets mettant en oeuvre un « process » de mutualisation associative et de mise en réseau innovant.</w:t>
      </w:r>
    </w:p>
    <w:p w:rsidR="001F2754" w:rsidRDefault="002D2B90">
      <w:pPr>
        <w:pStyle w:val="Paragraphedeliste"/>
        <w:numPr>
          <w:ilvl w:val="0"/>
          <w:numId w:val="3"/>
        </w:numPr>
      </w:pPr>
      <w:r>
        <w:rPr>
          <w:rFonts w:asciiTheme="minorHAnsi" w:hAnsiTheme="minorHAnsi" w:cstheme="minorHAnsi"/>
          <w:szCs w:val="20"/>
          <w:lang w:val="fr-FR"/>
        </w:rPr>
        <w:t>les projets concourant à la promotion et au développement de l’engagement associatif des jeunes</w:t>
      </w:r>
    </w:p>
    <w:p w:rsidR="001F2754" w:rsidRDefault="001F2754">
      <w:pPr>
        <w:rPr>
          <w:rFonts w:ascii="Calibri" w:hAnsi="Calibri"/>
          <w:lang w:val="fr-FR"/>
        </w:rPr>
      </w:pPr>
    </w:p>
    <w:p w:rsidR="001F2754" w:rsidRDefault="002D2B90">
      <w:r>
        <w:rPr>
          <w:rFonts w:ascii="Calibri" w:hAnsi="Calibri"/>
          <w:lang w:val="fr-FR"/>
        </w:rPr>
        <w:t xml:space="preserve">Tout projet de l’axe 2 doit s’appuyer </w:t>
      </w:r>
      <w:r>
        <w:rPr>
          <w:rFonts w:ascii="Calibri" w:hAnsi="Calibri"/>
          <w:b/>
          <w:u w:val="single"/>
          <w:lang w:val="fr-FR"/>
        </w:rPr>
        <w:t>obl</w:t>
      </w:r>
      <w:r>
        <w:rPr>
          <w:rFonts w:ascii="Calibri" w:hAnsi="Calibri"/>
          <w:b/>
          <w:u w:val="single"/>
          <w:lang w:val="fr-FR"/>
        </w:rPr>
        <w:t>igatoirement</w:t>
      </w:r>
      <w:r>
        <w:rPr>
          <w:rFonts w:ascii="Calibri" w:hAnsi="Calibri"/>
          <w:lang w:val="fr-FR"/>
        </w:rPr>
        <w:t xml:space="preserve"> sur un diagnostic, un plan d’action, </w:t>
      </w:r>
      <w:r>
        <w:rPr>
          <w:rFonts w:asciiTheme="minorHAnsi" w:hAnsiTheme="minorHAnsi"/>
          <w:lang w:val="fr-FR"/>
        </w:rPr>
        <w:t>des objectifs attendus, des indicateurs d’évaluation</w:t>
      </w:r>
      <w:r>
        <w:rPr>
          <w:rFonts w:asciiTheme="minorHAnsi" w:hAnsiTheme="minorHAnsi" w:cs="Arial"/>
          <w:szCs w:val="20"/>
          <w:lang w:val="fr-FR"/>
        </w:rPr>
        <w:t>.</w:t>
      </w:r>
    </w:p>
    <w:p w:rsidR="001F2754" w:rsidRDefault="001F2754">
      <w:pPr>
        <w:pStyle w:val="Default"/>
        <w:spacing w:line="276" w:lineRule="auto"/>
        <w:jc w:val="both"/>
        <w:rPr>
          <w:b/>
          <w:u w:val="single"/>
        </w:rPr>
      </w:pPr>
    </w:p>
    <w:p w:rsidR="001F2754" w:rsidRDefault="002D2B90">
      <w:pPr>
        <w:pBdr>
          <w:top w:val="single" w:sz="4" w:space="4" w:color="00000A"/>
          <w:left w:val="single" w:sz="4" w:space="4" w:color="00000A"/>
          <w:bottom w:val="single" w:sz="4" w:space="1" w:color="00000A"/>
          <w:right w:val="single" w:sz="4" w:space="4" w:color="00000A"/>
        </w:pBdr>
        <w:shd w:val="clear" w:color="auto" w:fill="E5B8B7" w:themeFill="accent2" w:themeFillTint="66"/>
        <w:spacing w:line="276" w:lineRule="auto"/>
        <w:jc w:val="center"/>
        <w:rPr>
          <w:rFonts w:cs="Arial"/>
          <w:b/>
          <w:sz w:val="22"/>
          <w:lang w:val="fr-FR"/>
        </w:rPr>
      </w:pPr>
      <w:r>
        <w:rPr>
          <w:rFonts w:cs="Arial"/>
          <w:b/>
          <w:sz w:val="22"/>
          <w:lang w:val="fr-FR"/>
        </w:rPr>
        <w:t>MODALITES DE FINANCEMENT</w:t>
      </w:r>
    </w:p>
    <w:p w:rsidR="001F2754" w:rsidRDefault="001F2754">
      <w:pPr>
        <w:spacing w:line="276" w:lineRule="auto"/>
        <w:rPr>
          <w:rFonts w:cs="Arial"/>
          <w:sz w:val="10"/>
          <w:szCs w:val="10"/>
          <w:lang w:val="fr-FR"/>
        </w:rPr>
      </w:pPr>
    </w:p>
    <w:p w:rsidR="001F2754" w:rsidRDefault="002D2B90">
      <w:pPr>
        <w:rPr>
          <w:rFonts w:ascii="Calibri" w:hAnsi="Calibri" w:cs="Arial"/>
          <w:szCs w:val="20"/>
          <w:lang w:val="fr-FR"/>
        </w:rPr>
      </w:pPr>
      <w:r>
        <w:rPr>
          <w:rFonts w:ascii="Calibri" w:hAnsi="Calibri" w:cs="Arial"/>
          <w:szCs w:val="20"/>
          <w:lang w:val="fr-FR"/>
        </w:rPr>
        <w:t xml:space="preserve">Les modalités de soutien du  FDVA </w:t>
      </w:r>
      <w:r>
        <w:rPr>
          <w:rFonts w:ascii="Calibri" w:hAnsi="Calibri"/>
          <w:lang w:val="fr-FR"/>
        </w:rPr>
        <w:t xml:space="preserve">« Fonctionnement et actions innovantes» </w:t>
      </w:r>
      <w:r>
        <w:rPr>
          <w:rFonts w:ascii="Calibri" w:hAnsi="Calibri" w:cs="Arial"/>
          <w:szCs w:val="20"/>
          <w:lang w:val="fr-FR"/>
        </w:rPr>
        <w:t>en Nouvelle-Aquitaine sont les suivantes :</w:t>
      </w:r>
    </w:p>
    <w:p w:rsidR="001F2754" w:rsidRDefault="001F2754">
      <w:pPr>
        <w:rPr>
          <w:rFonts w:ascii="Calibri" w:hAnsi="Calibri" w:cs="Arial"/>
          <w:sz w:val="10"/>
          <w:szCs w:val="10"/>
          <w:lang w:val="fr-FR"/>
        </w:rPr>
      </w:pPr>
    </w:p>
    <w:p w:rsidR="001F2754" w:rsidRDefault="002D2B90">
      <w:pPr>
        <w:numPr>
          <w:ilvl w:val="0"/>
          <w:numId w:val="2"/>
        </w:numPr>
        <w:spacing w:line="276" w:lineRule="auto"/>
        <w:ind w:left="851" w:hanging="284"/>
        <w:rPr>
          <w:rFonts w:ascii="Calibri" w:hAnsi="Calibri" w:cs="Arial"/>
          <w:szCs w:val="20"/>
          <w:lang w:val="fr-FR"/>
        </w:rPr>
      </w:pPr>
      <w:r>
        <w:rPr>
          <w:rFonts w:ascii="Calibri" w:hAnsi="Calibri" w:cs="Arial"/>
          <w:b/>
          <w:szCs w:val="20"/>
          <w:lang w:val="fr-FR"/>
        </w:rPr>
        <w:t xml:space="preserve">Pour </w:t>
      </w:r>
      <w:r>
        <w:rPr>
          <w:rFonts w:ascii="Calibri" w:hAnsi="Calibri" w:cs="Arial"/>
          <w:b/>
          <w:szCs w:val="20"/>
          <w:lang w:val="fr-FR"/>
        </w:rPr>
        <w:t>l’axe 1</w:t>
      </w:r>
      <w:r>
        <w:rPr>
          <w:rFonts w:ascii="Calibri" w:hAnsi="Calibri" w:cs="Arial"/>
          <w:szCs w:val="20"/>
          <w:lang w:val="fr-FR"/>
        </w:rPr>
        <w:t xml:space="preserve"> « Financement global de l’activité de l’association - Fonctionnement », le montant </w:t>
      </w:r>
      <w:r>
        <w:rPr>
          <w:rFonts w:ascii="Calibri" w:hAnsi="Calibri" w:cs="Arial"/>
          <w:b/>
          <w:bCs/>
          <w:szCs w:val="20"/>
          <w:lang w:val="fr-FR"/>
        </w:rPr>
        <w:t>minimum est fixé</w:t>
      </w:r>
      <w:r>
        <w:rPr>
          <w:rFonts w:ascii="Calibri" w:hAnsi="Calibri" w:cs="Arial"/>
          <w:szCs w:val="20"/>
          <w:lang w:val="fr-FR"/>
        </w:rPr>
        <w:t xml:space="preserve"> à </w:t>
      </w:r>
      <w:r>
        <w:rPr>
          <w:rFonts w:ascii="Calibri" w:hAnsi="Calibri" w:cs="Arial"/>
          <w:b/>
          <w:szCs w:val="20"/>
          <w:lang w:val="fr-FR"/>
        </w:rPr>
        <w:t>1.000 euros</w:t>
      </w:r>
      <w:r>
        <w:rPr>
          <w:rFonts w:ascii="Calibri" w:hAnsi="Calibri" w:cs="Arial"/>
          <w:szCs w:val="20"/>
          <w:lang w:val="fr-FR"/>
        </w:rPr>
        <w:t>.</w:t>
      </w:r>
    </w:p>
    <w:p w:rsidR="001F2754" w:rsidRDefault="002D2B90">
      <w:pPr>
        <w:numPr>
          <w:ilvl w:val="0"/>
          <w:numId w:val="2"/>
        </w:numPr>
        <w:spacing w:line="276" w:lineRule="auto"/>
        <w:ind w:left="851" w:hanging="284"/>
        <w:rPr>
          <w:rFonts w:ascii="Calibri" w:hAnsi="Calibri" w:cs="Arial"/>
          <w:szCs w:val="20"/>
          <w:lang w:val="fr-FR"/>
        </w:rPr>
      </w:pPr>
      <w:r>
        <w:rPr>
          <w:rFonts w:ascii="Calibri" w:hAnsi="Calibri" w:cs="Arial"/>
          <w:b/>
          <w:szCs w:val="20"/>
          <w:lang w:val="fr-FR"/>
        </w:rPr>
        <w:t>Pour l’axe 2</w:t>
      </w:r>
      <w:r>
        <w:rPr>
          <w:rFonts w:ascii="Calibri" w:hAnsi="Calibri" w:cs="Arial"/>
          <w:szCs w:val="20"/>
          <w:lang w:val="fr-FR"/>
        </w:rPr>
        <w:t xml:space="preserve"> « Mise en œuvre de nouveaux projets ou activités - Actions innovantes », le montant </w:t>
      </w:r>
      <w:r>
        <w:rPr>
          <w:rFonts w:ascii="Calibri" w:hAnsi="Calibri" w:cs="Arial"/>
          <w:b/>
          <w:bCs/>
          <w:szCs w:val="20"/>
          <w:lang w:val="fr-FR"/>
        </w:rPr>
        <w:t>minimum est fixé à 4</w:t>
      </w:r>
      <w:r>
        <w:rPr>
          <w:rFonts w:ascii="Calibri" w:hAnsi="Calibri" w:cs="Arial"/>
          <w:b/>
          <w:szCs w:val="20"/>
          <w:lang w:val="fr-FR"/>
        </w:rPr>
        <w:t>.000 euros</w:t>
      </w:r>
      <w:r>
        <w:rPr>
          <w:rFonts w:ascii="Calibri" w:hAnsi="Calibri" w:cs="Arial"/>
          <w:szCs w:val="20"/>
          <w:lang w:val="fr-FR"/>
        </w:rPr>
        <w:t>.</w:t>
      </w:r>
    </w:p>
    <w:p w:rsidR="001F2754" w:rsidRDefault="001F2754">
      <w:pPr>
        <w:spacing w:line="276" w:lineRule="auto"/>
        <w:ind w:left="851"/>
        <w:rPr>
          <w:rFonts w:ascii="Calibri" w:hAnsi="Calibri" w:cs="Arial"/>
          <w:sz w:val="10"/>
          <w:szCs w:val="10"/>
          <w:lang w:val="fr-FR"/>
        </w:rPr>
      </w:pPr>
    </w:p>
    <w:p w:rsidR="001F2754" w:rsidRDefault="002D2B90">
      <w:pPr>
        <w:spacing w:line="276" w:lineRule="auto"/>
      </w:pPr>
      <w:r>
        <w:rPr>
          <w:rFonts w:asciiTheme="minorHAnsi" w:hAnsiTheme="minorHAnsi"/>
          <w:szCs w:val="20"/>
        </w:rPr>
        <w:t xml:space="preserve">En </w:t>
      </w:r>
      <w:r>
        <w:rPr>
          <w:rFonts w:asciiTheme="minorHAnsi" w:hAnsiTheme="minorHAnsi"/>
          <w:szCs w:val="20"/>
        </w:rPr>
        <w:t>2019, la subvention moyenne attribuée dans le cadre du FDVA 2 » était de 2100 euros (1700 euros pour le fonctionnement).</w:t>
      </w:r>
    </w:p>
    <w:p w:rsidR="001F2754" w:rsidRDefault="001F2754">
      <w:pPr>
        <w:spacing w:line="276" w:lineRule="auto"/>
        <w:rPr>
          <w:rFonts w:asciiTheme="minorHAnsi" w:hAnsiTheme="minorHAnsi" w:cs="Arial"/>
          <w:szCs w:val="20"/>
          <w:lang w:val="fr-FR"/>
        </w:rPr>
      </w:pPr>
    </w:p>
    <w:p w:rsidR="001F2754" w:rsidRDefault="002D2B90">
      <w:pPr>
        <w:spacing w:line="276" w:lineRule="auto"/>
      </w:pPr>
      <w:r>
        <w:rPr>
          <w:rFonts w:asciiTheme="minorHAnsi" w:hAnsiTheme="minorHAnsi" w:cs="Arial"/>
          <w:b/>
          <w:bCs/>
          <w:i/>
          <w:iCs/>
          <w:szCs w:val="20"/>
          <w:lang w:val="fr-FR"/>
        </w:rPr>
        <w:t>Précisions complémentaires :</w:t>
      </w:r>
      <w:r>
        <w:rPr>
          <w:rFonts w:asciiTheme="minorHAnsi" w:hAnsiTheme="minorHAnsi" w:cs="Arial"/>
          <w:szCs w:val="20"/>
          <w:lang w:val="fr-FR"/>
        </w:rPr>
        <w:t xml:space="preserve"> </w:t>
      </w:r>
    </w:p>
    <w:p w:rsidR="001F2754" w:rsidRDefault="002D2B90">
      <w:pPr>
        <w:pStyle w:val="Default"/>
        <w:spacing w:line="276" w:lineRule="auto"/>
        <w:jc w:val="both"/>
      </w:pPr>
      <w:r>
        <w:rPr>
          <w:rFonts w:ascii="Calibri" w:hAnsi="Calibri"/>
          <w:sz w:val="20"/>
          <w:szCs w:val="20"/>
        </w:rPr>
        <w:t>- Les structures qui ont été financées en 2019 par le FDVA n’auront pas un caractère prioritaire en 2020</w:t>
      </w:r>
    </w:p>
    <w:p w:rsidR="001F2754" w:rsidRDefault="002D2B90">
      <w:pPr>
        <w:pStyle w:val="Default"/>
        <w:spacing w:line="276" w:lineRule="auto"/>
        <w:jc w:val="both"/>
        <w:rPr>
          <w:rFonts w:asciiTheme="minorHAnsi" w:hAnsiTheme="minorHAnsi"/>
          <w:sz w:val="20"/>
          <w:szCs w:val="20"/>
        </w:rPr>
      </w:pPr>
      <w:r>
        <w:rPr>
          <w:rFonts w:ascii="Calibri" w:hAnsi="Calibri"/>
          <w:sz w:val="20"/>
          <w:szCs w:val="20"/>
        </w:rPr>
        <w:t>- Les associations ayant bénéficié d’une subvention au titre du FDVA  lors de l’exercice antérieur doivent fournir le compte rendu financier à l’aide du formulaire CERFA n°15059 qui devra être intégré dans « Lecompteasso » au moment de la nouvelle demande</w:t>
      </w:r>
      <w:r>
        <w:rPr>
          <w:rFonts w:ascii="Calibri" w:hAnsi="Calibri"/>
          <w:sz w:val="20"/>
          <w:szCs w:val="20"/>
        </w:rPr>
        <w:t>.</w:t>
      </w:r>
    </w:p>
    <w:p w:rsidR="001F2754" w:rsidRDefault="002D2B90">
      <w:pPr>
        <w:spacing w:line="276" w:lineRule="auto"/>
      </w:pPr>
      <w:r>
        <w:rPr>
          <w:rFonts w:asciiTheme="minorHAnsi" w:hAnsiTheme="minorHAnsi" w:cs="Arial"/>
          <w:szCs w:val="20"/>
          <w:lang w:val="fr-FR"/>
        </w:rPr>
        <w:t xml:space="preserve">- </w:t>
      </w:r>
      <w:r>
        <w:rPr>
          <w:rFonts w:ascii="Calibri" w:hAnsi="Calibri" w:cs="Arial"/>
          <w:szCs w:val="20"/>
          <w:lang w:val="fr-FR"/>
        </w:rPr>
        <w:t>Le total des aides publiques ne devra pas dépasser 80 % du coût total de la demande.</w:t>
      </w:r>
    </w:p>
    <w:p w:rsidR="001F2754" w:rsidRDefault="001F2754">
      <w:pPr>
        <w:rPr>
          <w:rFonts w:asciiTheme="minorHAnsi" w:hAnsiTheme="minorHAnsi" w:cs="Arial"/>
          <w:sz w:val="10"/>
          <w:szCs w:val="10"/>
          <w:lang w:val="fr-FR"/>
        </w:rPr>
      </w:pPr>
    </w:p>
    <w:p w:rsidR="001F2754" w:rsidRDefault="002D2B90">
      <w:pPr>
        <w:pStyle w:val="Titre1"/>
        <w:pBdr>
          <w:top w:val="single" w:sz="4" w:space="2" w:color="00000A"/>
          <w:left w:val="single" w:sz="4" w:space="4" w:color="00000A"/>
          <w:bottom w:val="single" w:sz="4" w:space="1" w:color="00000A"/>
          <w:right w:val="single" w:sz="4" w:space="4" w:color="00000A"/>
        </w:pBdr>
        <w:shd w:val="clear" w:color="auto" w:fill="E5B8B7" w:themeFill="accent2" w:themeFillTint="66"/>
        <w:spacing w:before="0"/>
        <w:jc w:val="center"/>
        <w:rPr>
          <w:rFonts w:ascii="Arial" w:hAnsi="Arial" w:cs="Arial"/>
          <w:color w:val="00000A"/>
          <w:sz w:val="22"/>
          <w:szCs w:val="22"/>
          <w:lang w:val="fr-FR"/>
        </w:rPr>
      </w:pPr>
      <w:r>
        <w:rPr>
          <w:rFonts w:ascii="Arial" w:hAnsi="Arial" w:cs="Arial"/>
          <w:color w:val="00000A"/>
          <w:sz w:val="22"/>
          <w:szCs w:val="22"/>
          <w:lang w:val="fr-FR"/>
        </w:rPr>
        <w:t>CONSTITUTION ET TRANSMISSION DU DOSSIER</w:t>
      </w:r>
    </w:p>
    <w:p w:rsidR="001F2754" w:rsidRDefault="001F2754">
      <w:pPr>
        <w:spacing w:line="276" w:lineRule="auto"/>
        <w:rPr>
          <w:rFonts w:asciiTheme="minorHAnsi" w:hAnsiTheme="minorHAnsi" w:cs="Arial"/>
          <w:sz w:val="10"/>
          <w:szCs w:val="10"/>
          <w:lang w:val="fr-FR"/>
        </w:rPr>
      </w:pPr>
    </w:p>
    <w:p w:rsidR="001F2754" w:rsidRDefault="001F2754">
      <w:pPr>
        <w:pStyle w:val="Default"/>
        <w:spacing w:line="276" w:lineRule="auto"/>
        <w:jc w:val="both"/>
        <w:rPr>
          <w:rFonts w:asciiTheme="minorHAnsi" w:hAnsiTheme="minorHAnsi"/>
          <w:b/>
          <w:sz w:val="10"/>
          <w:szCs w:val="10"/>
        </w:rPr>
      </w:pPr>
    </w:p>
    <w:p w:rsidR="001F2754" w:rsidRDefault="002D2B90">
      <w:pPr>
        <w:spacing w:line="276" w:lineRule="auto"/>
        <w:jc w:val="left"/>
      </w:pPr>
      <w:r>
        <w:rPr>
          <w:rFonts w:asciiTheme="minorHAnsi" w:hAnsiTheme="minorHAnsi" w:cs="Arial"/>
          <w:szCs w:val="20"/>
          <w:lang w:val="fr-FR"/>
        </w:rPr>
        <w:t xml:space="preserve">Toutes les informations sur : </w:t>
      </w:r>
      <w:hyperlink r:id="rId14">
        <w:r>
          <w:rPr>
            <w:rStyle w:val="LienInternet"/>
            <w:rFonts w:asciiTheme="minorHAnsi" w:hAnsiTheme="minorHAnsi" w:cs="Arial"/>
            <w:szCs w:val="20"/>
            <w:lang w:val="fr-FR"/>
          </w:rPr>
          <w:t>http://nouvelle-aquitaine.drdjscs.gouv.fr/spip.php?rubrique816</w:t>
        </w:r>
      </w:hyperlink>
      <w:r>
        <w:rPr>
          <w:rFonts w:asciiTheme="minorHAnsi" w:hAnsiTheme="minorHAnsi" w:cs="Arial"/>
          <w:b/>
          <w:szCs w:val="20"/>
          <w:lang w:val="fr-FR"/>
        </w:rPr>
        <w:t xml:space="preserve"> </w:t>
      </w:r>
    </w:p>
    <w:p w:rsidR="001F2754" w:rsidRDefault="001F2754">
      <w:pPr>
        <w:spacing w:line="276" w:lineRule="auto"/>
        <w:rPr>
          <w:rFonts w:asciiTheme="minorHAnsi" w:hAnsiTheme="minorHAnsi" w:cs="Arial"/>
          <w:szCs w:val="20"/>
          <w:lang w:val="fr-FR"/>
        </w:rPr>
      </w:pPr>
    </w:p>
    <w:p w:rsidR="001F2754" w:rsidRDefault="002D2B90">
      <w:pPr>
        <w:pStyle w:val="Default"/>
        <w:spacing w:line="276" w:lineRule="auto"/>
        <w:jc w:val="both"/>
        <w:rPr>
          <w:rFonts w:asciiTheme="minorHAnsi" w:hAnsiTheme="minorHAnsi"/>
          <w:b/>
          <w:sz w:val="20"/>
          <w:szCs w:val="20"/>
        </w:rPr>
      </w:pPr>
      <w:r>
        <w:rPr>
          <w:rFonts w:ascii="Calibri" w:hAnsi="Calibri"/>
          <w:b/>
          <w:sz w:val="22"/>
          <w:szCs w:val="22"/>
        </w:rPr>
        <w:t>* Un dossier trop succinct expose l’organisme demandeur à voir sa demande rejetée.</w:t>
      </w:r>
    </w:p>
    <w:p w:rsidR="001F2754" w:rsidRDefault="002D2B90">
      <w:pPr>
        <w:pStyle w:val="Default"/>
        <w:spacing w:line="276" w:lineRule="auto"/>
        <w:jc w:val="both"/>
        <w:rPr>
          <w:rFonts w:asciiTheme="minorHAnsi" w:hAnsiTheme="minorHAnsi"/>
        </w:rPr>
      </w:pPr>
      <w:r>
        <w:rPr>
          <w:rFonts w:ascii="Calibri" w:hAnsi="Calibri"/>
          <w:sz w:val="20"/>
          <w:szCs w:val="20"/>
        </w:rPr>
        <w:t xml:space="preserve">Le descriptif doit permettre d’apprécier le bien-fondé de la demande de subvention. A cet égard, toute pièce paraissant utile peut être ajouté au dossier. Qu’il s’agisse d’un dossier déposé sur l’axe 1 ou l’axe 2, </w:t>
      </w:r>
      <w:r>
        <w:rPr>
          <w:rFonts w:ascii="Calibri" w:hAnsi="Calibri"/>
          <w:b/>
          <w:bCs/>
          <w:sz w:val="20"/>
          <w:szCs w:val="20"/>
        </w:rPr>
        <w:t>sa qualité constitue un élément d’apprécia</w:t>
      </w:r>
      <w:r>
        <w:rPr>
          <w:rFonts w:ascii="Calibri" w:hAnsi="Calibri"/>
          <w:b/>
          <w:bCs/>
          <w:sz w:val="20"/>
          <w:szCs w:val="20"/>
        </w:rPr>
        <w:t>tion prioritaire</w:t>
      </w:r>
      <w:r>
        <w:rPr>
          <w:rFonts w:ascii="Calibri" w:hAnsi="Calibri"/>
          <w:sz w:val="20"/>
          <w:szCs w:val="20"/>
        </w:rPr>
        <w:t>.</w:t>
      </w:r>
      <w:r>
        <w:rPr>
          <w:rFonts w:ascii="Calibri" w:hAnsi="Calibri"/>
          <w:szCs w:val="20"/>
        </w:rPr>
        <w:t xml:space="preserve"> </w:t>
      </w:r>
    </w:p>
    <w:p w:rsidR="001F2754" w:rsidRDefault="001F2754">
      <w:pPr>
        <w:pStyle w:val="Paragraphedeliste"/>
        <w:spacing w:line="276" w:lineRule="auto"/>
        <w:rPr>
          <w:rFonts w:asciiTheme="minorHAnsi" w:hAnsiTheme="minorHAnsi" w:cs="Arial"/>
          <w:szCs w:val="20"/>
          <w:lang w:val="fr-FR"/>
        </w:rPr>
      </w:pPr>
    </w:p>
    <w:p w:rsidR="001F2754" w:rsidRDefault="002D2B90">
      <w:pPr>
        <w:pStyle w:val="Paragraphedeliste"/>
        <w:spacing w:line="276" w:lineRule="auto"/>
        <w:rPr>
          <w:rFonts w:asciiTheme="minorHAnsi" w:hAnsiTheme="minorHAnsi" w:cs="Arial"/>
          <w:szCs w:val="20"/>
          <w:lang w:val="fr-FR"/>
        </w:rPr>
      </w:pPr>
      <w:hyperlink r:id="rId15">
        <w:r>
          <w:rPr>
            <w:noProof/>
            <w:lang w:val="fr-FR" w:eastAsia="fr-FR"/>
          </w:rPr>
          <mc:AlternateContent>
            <mc:Choice Requires="wps">
              <w:drawing>
                <wp:anchor distT="0" distB="0" distL="0" distR="0" simplePos="0" relativeHeight="6" behindDoc="0" locked="0" layoutInCell="1" allowOverlap="1">
                  <wp:simplePos x="0" y="0"/>
                  <wp:positionH relativeFrom="column">
                    <wp:posOffset>102235</wp:posOffset>
                  </wp:positionH>
                  <wp:positionV relativeFrom="paragraph">
                    <wp:posOffset>47625</wp:posOffset>
                  </wp:positionV>
                  <wp:extent cx="5623560" cy="1247775"/>
                  <wp:effectExtent l="0" t="0" r="0" b="0"/>
                  <wp:wrapNone/>
                  <wp:docPr id="12" name="Forme1"/>
                  <wp:cNvGraphicFramePr/>
                  <a:graphic xmlns:a="http://schemas.openxmlformats.org/drawingml/2006/main">
                    <a:graphicData uri="http://schemas.microsoft.com/office/word/2010/wordprocessingShape">
                      <wps:wsp>
                        <wps:cNvSpPr/>
                        <wps:spPr>
                          <a:xfrm>
                            <a:off x="0" y="0"/>
                            <a:ext cx="5622840" cy="124704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1F2754" w:rsidRDefault="002D2B90">
                              <w:pPr>
                                <w:pStyle w:val="Contenudecadre"/>
                                <w:jc w:val="center"/>
                              </w:pPr>
                              <w:r>
                                <w:rPr>
                                  <w:rFonts w:asciiTheme="minorHAnsi" w:eastAsiaTheme="minorHAnsi" w:hAnsiTheme="minorHAnsi" w:cstheme="minorBidi"/>
                                  <w:b/>
                                  <w:bCs/>
                                  <w:sz w:val="24"/>
                                  <w:lang w:val="fr-FR"/>
                                </w:rPr>
                                <w:t xml:space="preserve">La demande de subvention doit être envoyée exclusivement </w:t>
                              </w:r>
                            </w:p>
                            <w:p w:rsidR="001F2754" w:rsidRDefault="002D2B90">
                              <w:pPr>
                                <w:pStyle w:val="Contenudecadre"/>
                                <w:jc w:val="center"/>
                              </w:pPr>
                              <w:r>
                                <w:rPr>
                                  <w:rFonts w:asciiTheme="minorHAnsi" w:eastAsia="Arial" w:hAnsiTheme="minorHAnsi" w:cs="Calibri"/>
                                  <w:b/>
                                  <w:bCs/>
                                  <w:sz w:val="24"/>
                                  <w:lang w:val="fr-FR"/>
                                </w:rPr>
                                <w:t xml:space="preserve">par « Le Compte Association » </w:t>
                              </w:r>
                            </w:p>
                            <w:p w:rsidR="001F2754" w:rsidRDefault="002D2B90">
                              <w:pPr>
                                <w:pStyle w:val="Contenudecadre"/>
                                <w:jc w:val="center"/>
                              </w:pPr>
                              <w:r>
                                <w:rPr>
                                  <w:rFonts w:asciiTheme="minorHAnsi" w:eastAsiaTheme="minorHAnsi" w:hAnsiTheme="minorHAnsi" w:cstheme="minorBidi"/>
                                  <w:b/>
                                  <w:bCs/>
                                  <w:sz w:val="24"/>
                                  <w:lang w:val="fr-FR"/>
                                </w:rPr>
                                <w:t xml:space="preserve">avant le : </w:t>
                              </w:r>
                              <w:r>
                                <w:rPr>
                                  <w:rFonts w:asciiTheme="minorHAnsi" w:eastAsiaTheme="minorHAnsi" w:hAnsiTheme="minorHAnsi" w:cstheme="minorBidi"/>
                                  <w:b/>
                                  <w:bCs/>
                                  <w:sz w:val="28"/>
                                  <w:u w:val="single"/>
                                  <w:lang w:val="fr-FR"/>
                                </w:rPr>
                                <w:t>11 mars 2020</w:t>
                              </w:r>
                            </w:p>
                            <w:p w:rsidR="001F2754" w:rsidRDefault="001F2754">
                              <w:pPr>
                                <w:pStyle w:val="Contenudecadre"/>
                                <w:jc w:val="center"/>
                              </w:pPr>
                            </w:p>
                            <w:p w:rsidR="001F2754" w:rsidRDefault="002D2B90">
                              <w:pPr>
                                <w:pStyle w:val="Contenudecadre"/>
                                <w:jc w:val="center"/>
                              </w:pPr>
                              <w:r>
                                <w:rPr>
                                  <w:rFonts w:asciiTheme="minorHAnsi" w:eastAsiaTheme="minorHAnsi" w:hAnsiTheme="minorHAnsi" w:cs="Calibri"/>
                                  <w:b/>
                                  <w:bCs/>
                                  <w:color w:val="FF0000"/>
                                  <w:sz w:val="22"/>
                                  <w:lang w:val="fr-FR"/>
                                </w:rPr>
                                <w:t>LES DOSSIERS INCOMPLETS, HORS DELAI OU NO</w:t>
                              </w:r>
                              <w:r>
                                <w:rPr>
                                  <w:rFonts w:asciiTheme="minorHAnsi" w:eastAsiaTheme="minorHAnsi" w:hAnsiTheme="minorHAnsi" w:cs="Calibri"/>
                                  <w:b/>
                                  <w:bCs/>
                                  <w:color w:val="FF0000"/>
                                  <w:sz w:val="22"/>
                                  <w:lang w:val="fr-FR"/>
                                </w:rPr>
                                <w:t xml:space="preserve">N CONFORMES </w:t>
                              </w:r>
                            </w:p>
                            <w:p w:rsidR="001F2754" w:rsidRDefault="002D2B90">
                              <w:pPr>
                                <w:pStyle w:val="Contenudecadre"/>
                                <w:spacing w:line="276" w:lineRule="auto"/>
                                <w:jc w:val="center"/>
                              </w:pPr>
                              <w:r>
                                <w:rPr>
                                  <w:rFonts w:asciiTheme="minorHAnsi" w:eastAsiaTheme="minorHAnsi" w:hAnsiTheme="minorHAnsi" w:cstheme="minorBidi"/>
                                  <w:b/>
                                  <w:bCs/>
                                  <w:color w:val="FF0000"/>
                                  <w:sz w:val="22"/>
                                  <w:lang w:val="fr-FR"/>
                                </w:rPr>
                                <w:t>NE SERONT PAS EXAMINES.</w:t>
                              </w:r>
                              <w:r>
                                <w:rPr>
                                  <w:rFonts w:asciiTheme="minorHAnsi" w:eastAsiaTheme="minorHAnsi" w:hAnsiTheme="minorHAnsi" w:cstheme="minorBidi"/>
                                  <w:sz w:val="22"/>
                                  <w:lang w:val="fr-FR"/>
                                </w:rPr>
                                <w:t xml:space="preserve"> </w:t>
                              </w:r>
                            </w:p>
                            <w:p w:rsidR="001F2754" w:rsidRDefault="001F2754">
                              <w:pPr>
                                <w:pStyle w:val="Contenudecadre"/>
                                <w:spacing w:line="276" w:lineRule="auto"/>
                                <w:jc w:val="center"/>
                              </w:pPr>
                            </w:p>
                          </w:txbxContent>
                        </wps:txbx>
                        <wps:bodyPr lIns="0" tIns="0" rIns="0" bIns="0">
                          <a:spAutoFit/>
                        </wps:bodyPr>
                      </wps:wsp>
                    </a:graphicData>
                  </a:graphic>
                </wp:anchor>
              </w:drawing>
            </mc:Choice>
            <mc:Fallback>
              <w:pict>
                <v:rect id="shape_0" ID="Forme1" stroked="t" style="position:absolute;margin-left:8.05pt;margin-top:3.75pt;width:442.7pt;height:98.15pt">
                  <w10:wrap type="square"/>
                  <v:fill o:detectmouseclick="t" on="false"/>
                  <v:stroke color="black" joinstyle="round" endcap="flat"/>
                  <v:textbox>
                    <w:txbxContent>
                      <w:p>
                        <w:pPr>
                          <w:pStyle w:val="Contenudecadre"/>
                          <w:overflowPunct w:val="true"/>
                          <w:jc w:val="center"/>
                          <w:rPr/>
                        </w:pPr>
                        <w:r>
                          <w:rPr>
                            <w:rFonts w:eastAsia="Calibri" w:cs="" w:ascii="Calibri" w:hAnsi="Calibri" w:asciiTheme="minorHAnsi" w:cstheme="minorBidi" w:eastAsiaTheme="minorHAnsi" w:hAnsiTheme="minorHAnsi"/>
                            <w:b/>
                            <w:bCs/>
                            <w:color w:val="00000A"/>
                            <w:sz w:val="24"/>
                            <w:lang w:val="fr-FR"/>
                          </w:rPr>
                          <w:t xml:space="preserve">La demande de subvention doit être envoyée exclusivement </w:t>
                        </w:r>
                      </w:p>
                      <w:p>
                        <w:pPr>
                          <w:pStyle w:val="Contenudecadre"/>
                          <w:overflowPunct w:val="true"/>
                          <w:jc w:val="center"/>
                          <w:rPr/>
                        </w:pPr>
                        <w:r>
                          <w:rPr>
                            <w:rFonts w:eastAsia="Arial" w:cs="Calibri" w:ascii="Calibri" w:hAnsi="Calibri" w:asciiTheme="minorHAnsi" w:hAnsiTheme="minorHAnsi"/>
                            <w:b/>
                            <w:bCs/>
                            <w:color w:val="00000A"/>
                            <w:sz w:val="24"/>
                            <w:lang w:val="fr-FR"/>
                          </w:rPr>
                          <w:t xml:space="preserve">par « Le Compte Association » </w:t>
                        </w:r>
                      </w:p>
                      <w:p>
                        <w:pPr>
                          <w:pStyle w:val="Contenudecadre"/>
                          <w:overflowPunct w:val="true"/>
                          <w:jc w:val="center"/>
                          <w:rPr/>
                        </w:pPr>
                        <w:r>
                          <w:rPr>
                            <w:rFonts w:eastAsia="Calibri" w:cs="" w:ascii="Calibri" w:hAnsi="Calibri" w:asciiTheme="minorHAnsi" w:cstheme="minorBidi" w:eastAsiaTheme="minorHAnsi" w:hAnsiTheme="minorHAnsi"/>
                            <w:b/>
                            <w:bCs/>
                            <w:color w:val="00000A"/>
                            <w:sz w:val="24"/>
                            <w:lang w:val="fr-FR"/>
                          </w:rPr>
                          <w:t xml:space="preserve">avant le : </w:t>
                        </w:r>
                        <w:r>
                          <w:rPr>
                            <w:rFonts w:eastAsia="Calibri" w:cs="" w:ascii="Calibri" w:hAnsi="Calibri" w:asciiTheme="minorHAnsi" w:cstheme="minorBidi" w:eastAsiaTheme="minorHAnsi" w:hAnsiTheme="minorHAnsi"/>
                            <w:b/>
                            <w:bCs/>
                            <w:color w:val="00000A"/>
                            <w:sz w:val="28"/>
                            <w:u w:val="single"/>
                            <w:lang w:val="fr-FR"/>
                          </w:rPr>
                          <w:t>11 mars 2020</w:t>
                        </w:r>
                      </w:p>
                      <w:p>
                        <w:pPr>
                          <w:pStyle w:val="Contenudecadre"/>
                          <w:overflowPunct w:val="true"/>
                          <w:jc w:val="center"/>
                          <w:rPr/>
                        </w:pPr>
                        <w:r>
                          <w:rPr/>
                        </w:r>
                      </w:p>
                      <w:p>
                        <w:pPr>
                          <w:pStyle w:val="Contenudecadre"/>
                          <w:overflowPunct w:val="true"/>
                          <w:jc w:val="center"/>
                          <w:rPr/>
                        </w:pPr>
                        <w:r>
                          <w:rPr>
                            <w:rFonts w:eastAsia="Calibri" w:cs="Calibri" w:ascii="Calibri" w:hAnsi="Calibri" w:asciiTheme="minorHAnsi" w:eastAsiaTheme="minorHAnsi" w:hAnsiTheme="minorHAnsi"/>
                            <w:b/>
                            <w:bCs/>
                            <w:color w:val="FF0000"/>
                            <w:sz w:val="22"/>
                            <w:szCs w:val="22"/>
                            <w:lang w:val="fr-FR"/>
                          </w:rPr>
                          <w:t xml:space="preserve">LES DOSSIERS INCOMPLETS, HORS DELAI OU NON CONFORMES </w:t>
                        </w:r>
                      </w:p>
                      <w:p>
                        <w:pPr>
                          <w:pStyle w:val="Contenudecadre"/>
                          <w:overflowPunct w:val="true"/>
                          <w:spacing w:lineRule="auto" w:line="276"/>
                          <w:jc w:val="center"/>
                          <w:rPr/>
                        </w:pPr>
                        <w:r>
                          <w:rPr>
                            <w:rFonts w:eastAsia="Calibri" w:cs="" w:ascii="Calibri" w:hAnsi="Calibri" w:asciiTheme="minorHAnsi" w:cstheme="minorBidi" w:eastAsiaTheme="minorHAnsi" w:hAnsiTheme="minorHAnsi"/>
                            <w:b/>
                            <w:bCs/>
                            <w:color w:val="FF0000"/>
                            <w:sz w:val="22"/>
                            <w:szCs w:val="22"/>
                            <w:lang w:val="fr-FR"/>
                          </w:rPr>
                          <w:t>NE SERONT PAS EXAMINES.</w:t>
                        </w:r>
                        <w:r>
                          <w:rPr>
                            <w:rFonts w:eastAsia="Calibri" w:cs="" w:ascii="Calibri" w:hAnsi="Calibri" w:asciiTheme="minorHAnsi" w:cstheme="minorBidi" w:eastAsiaTheme="minorHAnsi" w:hAnsiTheme="minorHAnsi"/>
                            <w:color w:val="00000A"/>
                            <w:sz w:val="22"/>
                            <w:szCs w:val="22"/>
                            <w:lang w:val="fr-FR"/>
                          </w:rPr>
                          <w:t xml:space="preserve"> </w:t>
                        </w:r>
                      </w:p>
                      <w:p>
                        <w:pPr>
                          <w:pStyle w:val="Contenudecadre"/>
                          <w:overflowPunct w:val="true"/>
                          <w:spacing w:lineRule="auto" w:line="276"/>
                          <w:jc w:val="center"/>
                          <w:rPr/>
                        </w:pPr>
                        <w:r>
                          <w:rPr/>
                        </w:r>
                      </w:p>
                    </w:txbxContent>
                  </v:textbox>
                </v:rect>
              </w:pict>
            </mc:Fallback>
          </mc:AlternateContent>
        </w:r>
      </w:hyperlink>
    </w:p>
    <w:p w:rsidR="001F2754" w:rsidRDefault="001F2754">
      <w:pPr>
        <w:pStyle w:val="Paragraphedeliste"/>
        <w:spacing w:line="276" w:lineRule="auto"/>
        <w:rPr>
          <w:rFonts w:asciiTheme="minorHAnsi" w:hAnsiTheme="minorHAnsi" w:cs="Arial"/>
          <w:szCs w:val="20"/>
          <w:lang w:val="fr-FR"/>
        </w:rPr>
      </w:pPr>
    </w:p>
    <w:p w:rsidR="001F2754" w:rsidRDefault="001F2754">
      <w:pPr>
        <w:pStyle w:val="Paragraphedeliste"/>
        <w:spacing w:line="276" w:lineRule="auto"/>
        <w:rPr>
          <w:rFonts w:asciiTheme="minorHAnsi" w:hAnsiTheme="minorHAnsi" w:cs="Arial"/>
          <w:szCs w:val="20"/>
          <w:highlight w:val="yellow"/>
          <w:lang w:val="fr-FR"/>
        </w:rPr>
      </w:pPr>
    </w:p>
    <w:p w:rsidR="001F2754" w:rsidRDefault="001F2754">
      <w:pPr>
        <w:pStyle w:val="Contenudecadre"/>
        <w:jc w:val="center"/>
        <w:rPr>
          <w:rFonts w:asciiTheme="minorHAnsi" w:hAnsiTheme="minorHAnsi" w:cs="Arial"/>
          <w:b/>
          <w:sz w:val="24"/>
          <w:szCs w:val="20"/>
          <w:highlight w:val="yellow"/>
          <w:lang w:val="fr-FR"/>
        </w:rPr>
      </w:pPr>
    </w:p>
    <w:p w:rsidR="001F2754" w:rsidRDefault="001F2754">
      <w:pPr>
        <w:rPr>
          <w:rFonts w:asciiTheme="minorHAnsi" w:hAnsiTheme="minorHAnsi" w:cs="Arial"/>
          <w:sz w:val="10"/>
          <w:szCs w:val="10"/>
          <w:lang w:val="fr-FR"/>
        </w:rPr>
      </w:pPr>
    </w:p>
    <w:p w:rsidR="001F2754" w:rsidRDefault="001F2754">
      <w:pPr>
        <w:rPr>
          <w:rFonts w:asciiTheme="minorHAnsi" w:hAnsiTheme="minorHAnsi" w:cs="Arial"/>
          <w:szCs w:val="20"/>
          <w:lang w:val="fr-FR"/>
        </w:rPr>
      </w:pPr>
    </w:p>
    <w:p w:rsidR="001F2754" w:rsidRDefault="001F2754">
      <w:pPr>
        <w:spacing w:line="276" w:lineRule="auto"/>
        <w:rPr>
          <w:rFonts w:asciiTheme="minorHAnsi" w:hAnsiTheme="minorHAnsi" w:cs="Arial"/>
          <w:sz w:val="16"/>
          <w:szCs w:val="16"/>
          <w:lang w:val="fr-FR"/>
        </w:rPr>
      </w:pPr>
    </w:p>
    <w:p w:rsidR="001F2754" w:rsidRDefault="002D2B90">
      <w:pPr>
        <w:spacing w:line="276" w:lineRule="auto"/>
      </w:pPr>
      <w:r>
        <w:rPr>
          <w:rFonts w:asciiTheme="minorHAnsi" w:hAnsiTheme="minorHAnsi" w:cs="Arial"/>
          <w:sz w:val="16"/>
          <w:szCs w:val="16"/>
          <w:lang w:val="fr-FR"/>
        </w:rPr>
        <w:t xml:space="preserve"> </w:t>
      </w:r>
    </w:p>
    <w:p w:rsidR="001F2754" w:rsidRDefault="001F2754">
      <w:pPr>
        <w:pStyle w:val="Default"/>
        <w:spacing w:line="276" w:lineRule="auto"/>
        <w:jc w:val="both"/>
        <w:rPr>
          <w:sz w:val="16"/>
          <w:szCs w:val="16"/>
        </w:rPr>
      </w:pPr>
    </w:p>
    <w:p w:rsidR="001F2754" w:rsidRDefault="001F2754">
      <w:pPr>
        <w:pStyle w:val="Default"/>
        <w:spacing w:line="276" w:lineRule="auto"/>
        <w:jc w:val="both"/>
        <w:rPr>
          <w:sz w:val="16"/>
          <w:szCs w:val="16"/>
        </w:rPr>
      </w:pPr>
    </w:p>
    <w:p w:rsidR="001F2754" w:rsidRDefault="001F2754">
      <w:pPr>
        <w:pStyle w:val="Default"/>
        <w:spacing w:line="276" w:lineRule="auto"/>
        <w:jc w:val="both"/>
        <w:rPr>
          <w:sz w:val="16"/>
          <w:szCs w:val="16"/>
        </w:rPr>
      </w:pPr>
    </w:p>
    <w:p w:rsidR="001F2754" w:rsidRDefault="001F2754">
      <w:pPr>
        <w:pStyle w:val="Default"/>
        <w:spacing w:line="276" w:lineRule="auto"/>
        <w:jc w:val="both"/>
        <w:rPr>
          <w:sz w:val="16"/>
          <w:szCs w:val="16"/>
        </w:rPr>
      </w:pPr>
    </w:p>
    <w:p w:rsidR="001F2754" w:rsidRDefault="001F2754">
      <w:pPr>
        <w:pStyle w:val="Default"/>
        <w:spacing w:line="276" w:lineRule="auto"/>
        <w:jc w:val="both"/>
        <w:rPr>
          <w:sz w:val="16"/>
          <w:szCs w:val="16"/>
        </w:rPr>
      </w:pPr>
    </w:p>
    <w:p w:rsidR="001F2754" w:rsidRDefault="001F2754">
      <w:pPr>
        <w:pStyle w:val="Default"/>
        <w:spacing w:line="276" w:lineRule="auto"/>
        <w:jc w:val="both"/>
        <w:rPr>
          <w:sz w:val="16"/>
          <w:szCs w:val="16"/>
        </w:rPr>
      </w:pPr>
    </w:p>
    <w:p w:rsidR="001F2754" w:rsidRDefault="002D2B90">
      <w:pPr>
        <w:pBdr>
          <w:top w:val="single" w:sz="4" w:space="1" w:color="00000A"/>
          <w:left w:val="single" w:sz="4" w:space="4" w:color="00000A"/>
          <w:bottom w:val="single" w:sz="4" w:space="1" w:color="00000A"/>
          <w:right w:val="single" w:sz="4" w:space="4" w:color="00000A"/>
        </w:pBdr>
        <w:jc w:val="center"/>
      </w:pPr>
      <w:r>
        <w:rPr>
          <w:rFonts w:cs="Arial"/>
          <w:b/>
          <w:sz w:val="22"/>
          <w:u w:val="single"/>
          <w:lang w:val="fr-FR"/>
        </w:rPr>
        <w:t>Votre service instructeur</w:t>
      </w:r>
    </w:p>
    <w:p w:rsidR="001F2754" w:rsidRDefault="001F2754">
      <w:pPr>
        <w:rPr>
          <w:rStyle w:val="LienInternet"/>
          <w:rFonts w:cs="Arial"/>
          <w:szCs w:val="20"/>
          <w:highlight w:val="yellow"/>
          <w:lang w:val="fr-FR"/>
        </w:rPr>
      </w:pPr>
    </w:p>
    <w:p w:rsidR="001F2754" w:rsidRDefault="002D2B90">
      <w:pPr>
        <w:jc w:val="left"/>
        <w:rPr>
          <w:rFonts w:cs="Arial"/>
          <w:b/>
          <w:szCs w:val="20"/>
          <w:highlight w:val="yellow"/>
          <w:lang w:val="fr-FR"/>
        </w:rPr>
      </w:pPr>
      <w:r>
        <w:rPr>
          <w:rFonts w:cs="Arial"/>
          <w:b/>
          <w:szCs w:val="20"/>
          <w:lang w:val="fr-FR"/>
        </w:rPr>
        <w:t>DDCSPP de la Creuse</w:t>
      </w:r>
    </w:p>
    <w:p w:rsidR="001F2754" w:rsidRDefault="002D2B90">
      <w:pPr>
        <w:jc w:val="left"/>
      </w:pPr>
      <w:r>
        <w:rPr>
          <w:rFonts w:cs="Arial"/>
          <w:szCs w:val="20"/>
          <w:lang w:val="fr-FR"/>
        </w:rPr>
        <w:t xml:space="preserve">Contact : Mathilde SOTE – 05 55 41 72 55 – </w:t>
      </w:r>
      <w:hyperlink r:id="rId16">
        <w:r>
          <w:rPr>
            <w:rStyle w:val="LienInternet"/>
            <w:rFonts w:cs="Arial"/>
            <w:szCs w:val="20"/>
            <w:lang w:val="fr-FR"/>
          </w:rPr>
          <w:t>mathilde.sote@creuse.gouv.fr</w:t>
        </w:r>
      </w:hyperlink>
      <w:r>
        <w:rPr>
          <w:rFonts w:cs="Arial"/>
          <w:szCs w:val="20"/>
          <w:lang w:val="fr-FR"/>
        </w:rPr>
        <w:t xml:space="preserve"> </w:t>
      </w:r>
    </w:p>
    <w:p w:rsidR="001F2754" w:rsidRDefault="001F2754">
      <w:pPr>
        <w:jc w:val="left"/>
        <w:rPr>
          <w:rFonts w:cs="Arial"/>
          <w:b/>
          <w:szCs w:val="20"/>
          <w:lang w:val="fr-FR"/>
        </w:rPr>
      </w:pPr>
    </w:p>
    <w:p w:rsidR="001F2754" w:rsidRDefault="001F2754">
      <w:pPr>
        <w:jc w:val="left"/>
        <w:rPr>
          <w:rFonts w:cs="Arial"/>
          <w:szCs w:val="20"/>
          <w:highlight w:val="yellow"/>
          <w:lang w:val="fr-FR"/>
        </w:rPr>
      </w:pPr>
    </w:p>
    <w:p w:rsidR="001F2754" w:rsidRDefault="001F2754">
      <w:pPr>
        <w:jc w:val="left"/>
        <w:rPr>
          <w:rFonts w:cs="Arial"/>
          <w:szCs w:val="20"/>
          <w:lang w:val="fr-FR"/>
        </w:rPr>
      </w:pPr>
    </w:p>
    <w:p w:rsidR="001F2754" w:rsidRDefault="001F2754">
      <w:pPr>
        <w:jc w:val="left"/>
        <w:rPr>
          <w:rFonts w:cs="Arial"/>
          <w:szCs w:val="20"/>
          <w:lang w:val="fr-FR"/>
        </w:rPr>
      </w:pPr>
    </w:p>
    <w:p w:rsidR="001F2754" w:rsidRDefault="002D2B90">
      <w:pPr>
        <w:pBdr>
          <w:top w:val="single" w:sz="4" w:space="1" w:color="00000A"/>
          <w:left w:val="single" w:sz="4" w:space="4" w:color="00000A"/>
          <w:bottom w:val="single" w:sz="4" w:space="1" w:color="00000A"/>
          <w:right w:val="single" w:sz="4" w:space="4" w:color="00000A"/>
        </w:pBdr>
        <w:jc w:val="center"/>
        <w:rPr>
          <w:rFonts w:cs="Arial"/>
          <w:sz w:val="22"/>
          <w:lang w:val="fr-FR"/>
        </w:rPr>
      </w:pPr>
      <w:r>
        <w:rPr>
          <w:rFonts w:cs="Arial"/>
          <w:b/>
          <w:sz w:val="22"/>
          <w:u w:val="single"/>
          <w:lang w:val="fr-FR"/>
        </w:rPr>
        <w:t xml:space="preserve">Pour toute question </w:t>
      </w:r>
      <w:r>
        <w:rPr>
          <w:rFonts w:cs="Arial"/>
          <w:b/>
          <w:sz w:val="22"/>
          <w:u w:val="single"/>
          <w:lang w:val="fr-FR"/>
        </w:rPr>
        <w:t>complémentaire</w:t>
      </w:r>
    </w:p>
    <w:p w:rsidR="001F2754" w:rsidRDefault="001F2754">
      <w:pPr>
        <w:rPr>
          <w:rFonts w:cs="Arial"/>
          <w:b/>
          <w:szCs w:val="20"/>
          <w:u w:val="single"/>
          <w:lang w:val="fr-FR"/>
        </w:rPr>
      </w:pPr>
    </w:p>
    <w:p w:rsidR="001F2754" w:rsidRDefault="002D2B90">
      <w:pPr>
        <w:rPr>
          <w:rFonts w:cs="Arial"/>
          <w:b/>
          <w:szCs w:val="20"/>
          <w:lang w:val="fr-FR"/>
        </w:rPr>
      </w:pPr>
      <w:r>
        <w:rPr>
          <w:rFonts w:cs="Arial"/>
          <w:b/>
          <w:szCs w:val="20"/>
          <w:lang w:val="fr-FR"/>
        </w:rPr>
        <w:t>DRDJSCS Site de Poitiers</w:t>
      </w:r>
    </w:p>
    <w:p w:rsidR="001F2754" w:rsidRDefault="002D2B90">
      <w:pPr>
        <w:rPr>
          <w:rFonts w:cs="Arial"/>
          <w:szCs w:val="20"/>
          <w:lang w:val="fr-FR"/>
        </w:rPr>
      </w:pPr>
      <w:r>
        <w:rPr>
          <w:rFonts w:cs="Arial"/>
          <w:szCs w:val="20"/>
          <w:u w:val="single"/>
          <w:lang w:val="fr-FR"/>
        </w:rPr>
        <w:t>Contacts :</w:t>
      </w:r>
      <w:r>
        <w:rPr>
          <w:rFonts w:cs="Arial"/>
          <w:szCs w:val="20"/>
          <w:lang w:val="fr-FR"/>
        </w:rPr>
        <w:t xml:space="preserve"> </w:t>
      </w:r>
      <w:r>
        <w:rPr>
          <w:rFonts w:cs="Arial"/>
          <w:szCs w:val="20"/>
          <w:lang w:val="fr-FR"/>
        </w:rPr>
        <w:tab/>
        <w:t xml:space="preserve">Florian SZYNAL : 05 49 18 10 24 </w:t>
      </w:r>
    </w:p>
    <w:p w:rsidR="001F2754" w:rsidRDefault="002D2B90">
      <w:pPr>
        <w:ind w:left="1410"/>
        <w:rPr>
          <w:rFonts w:cs="Arial"/>
          <w:szCs w:val="20"/>
          <w:lang w:val="fr-FR"/>
        </w:rPr>
      </w:pPr>
      <w:r>
        <w:rPr>
          <w:rFonts w:cs="Arial"/>
          <w:szCs w:val="20"/>
          <w:lang w:val="fr-FR"/>
        </w:rPr>
        <w:t xml:space="preserve">Nathalie FERRON : 05 49 18 10 27 </w:t>
      </w:r>
    </w:p>
    <w:p w:rsidR="001F2754" w:rsidRDefault="002D2B90">
      <w:pPr>
        <w:spacing w:line="276" w:lineRule="auto"/>
        <w:ind w:left="702" w:firstLine="708"/>
      </w:pPr>
      <w:hyperlink r:id="rId17">
        <w:r>
          <w:rPr>
            <w:rStyle w:val="LienInternet"/>
            <w:lang w:val="fr-FR"/>
          </w:rPr>
          <w:t>drdjscs-na-fdva@jscs.gouv.fr</w:t>
        </w:r>
      </w:hyperlink>
      <w:r>
        <w:rPr>
          <w:lang w:val="fr-FR"/>
        </w:rPr>
        <w:t xml:space="preserve"> </w:t>
      </w: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pPr>
    </w:p>
    <w:p w:rsidR="001F2754" w:rsidRDefault="001F2754">
      <w:pPr>
        <w:jc w:val="left"/>
        <w:rPr>
          <w:rFonts w:ascii="Calibri" w:hAnsi="Calibri"/>
        </w:rPr>
      </w:pPr>
    </w:p>
    <w:p w:rsidR="001F2754" w:rsidRDefault="001F2754">
      <w:pPr>
        <w:jc w:val="left"/>
        <w:rPr>
          <w:rFonts w:ascii="Calibri" w:hAnsi="Calibri"/>
        </w:rPr>
      </w:pPr>
    </w:p>
    <w:p w:rsidR="001F2754" w:rsidRDefault="001F2754">
      <w:pPr>
        <w:jc w:val="left"/>
        <w:rPr>
          <w:rFonts w:ascii="Calibri" w:hAnsi="Calibri"/>
        </w:rPr>
      </w:pPr>
    </w:p>
    <w:p w:rsidR="001F2754" w:rsidRDefault="002D2B90">
      <w:pPr>
        <w:pStyle w:val="Default"/>
        <w:pBdr>
          <w:top w:val="single" w:sz="2" w:space="1" w:color="000001"/>
          <w:left w:val="single" w:sz="2" w:space="1" w:color="000001"/>
          <w:bottom w:val="single" w:sz="2" w:space="1" w:color="000001"/>
          <w:right w:val="single" w:sz="2" w:space="1" w:color="000001"/>
        </w:pBdr>
        <w:shd w:val="clear" w:color="auto" w:fill="FFFF66"/>
        <w:spacing w:line="276" w:lineRule="auto"/>
        <w:jc w:val="center"/>
        <w:rPr>
          <w:rFonts w:ascii="Calibri" w:hAnsi="Calibri"/>
        </w:rPr>
      </w:pPr>
      <w:r>
        <w:rPr>
          <w:rFonts w:asciiTheme="minorHAnsi" w:hAnsiTheme="minorHAnsi"/>
          <w:b/>
          <w:sz w:val="22"/>
          <w:szCs w:val="22"/>
        </w:rPr>
        <w:lastRenderedPageBreak/>
        <w:t xml:space="preserve">INFORMATIONS RELATIVES A LA </w:t>
      </w:r>
    </w:p>
    <w:p w:rsidR="001F2754" w:rsidRDefault="002D2B90">
      <w:pPr>
        <w:pStyle w:val="Default"/>
        <w:pBdr>
          <w:top w:val="single" w:sz="2" w:space="1" w:color="000001"/>
          <w:left w:val="single" w:sz="2" w:space="1" w:color="000001"/>
          <w:bottom w:val="single" w:sz="2" w:space="1" w:color="000001"/>
          <w:right w:val="single" w:sz="2" w:space="1" w:color="000001"/>
        </w:pBdr>
        <w:shd w:val="clear" w:color="auto" w:fill="FFFF66"/>
        <w:spacing w:line="276" w:lineRule="auto"/>
        <w:jc w:val="center"/>
        <w:rPr>
          <w:rFonts w:ascii="Calibri" w:hAnsi="Calibri"/>
        </w:rPr>
      </w:pPr>
      <w:r>
        <w:rPr>
          <w:rFonts w:asciiTheme="minorHAnsi" w:hAnsiTheme="minorHAnsi"/>
          <w:b/>
          <w:sz w:val="22"/>
          <w:szCs w:val="22"/>
        </w:rPr>
        <w:t>PREPARATION DE LA DEMANDE DE SUBVENTION FDVA 2</w:t>
      </w:r>
    </w:p>
    <w:p w:rsidR="001F2754" w:rsidRDefault="001F2754">
      <w:pPr>
        <w:pStyle w:val="Default"/>
        <w:spacing w:line="276" w:lineRule="auto"/>
        <w:jc w:val="both"/>
        <w:rPr>
          <w:rFonts w:asciiTheme="minorHAnsi" w:hAnsiTheme="minorHAnsi"/>
          <w:b/>
        </w:rPr>
      </w:pPr>
    </w:p>
    <w:p w:rsidR="001F2754" w:rsidRDefault="002D2B90">
      <w:pPr>
        <w:pStyle w:val="Default"/>
        <w:spacing w:line="276" w:lineRule="auto"/>
        <w:jc w:val="both"/>
      </w:pPr>
      <w:r>
        <w:rPr>
          <w:rFonts w:asciiTheme="minorHAnsi" w:hAnsiTheme="minorHAnsi"/>
          <w:b/>
        </w:rPr>
        <w:t xml:space="preserve">*  Indispensable </w:t>
      </w:r>
      <w:r>
        <w:rPr>
          <w:rFonts w:asciiTheme="minorHAnsi" w:hAnsiTheme="minorHAnsi"/>
          <w:b/>
          <w:u w:val="single"/>
        </w:rPr>
        <w:t>AVANT</w:t>
      </w:r>
      <w:r>
        <w:rPr>
          <w:rFonts w:asciiTheme="minorHAnsi" w:hAnsiTheme="minorHAnsi"/>
          <w:b/>
        </w:rPr>
        <w:t xml:space="preserve"> de réaliser votre demande :</w:t>
      </w:r>
    </w:p>
    <w:p w:rsidR="001F2754" w:rsidRDefault="001F2754">
      <w:pPr>
        <w:pStyle w:val="Default"/>
        <w:spacing w:line="276" w:lineRule="auto"/>
        <w:jc w:val="both"/>
        <w:rPr>
          <w:rFonts w:asciiTheme="minorHAnsi" w:hAnsiTheme="minorHAnsi"/>
          <w:b/>
        </w:rPr>
      </w:pPr>
    </w:p>
    <w:p w:rsidR="001F2754" w:rsidRDefault="002D2B90">
      <w:pPr>
        <w:pStyle w:val="Default"/>
        <w:spacing w:line="276" w:lineRule="auto"/>
        <w:jc w:val="both"/>
      </w:pPr>
      <w:r>
        <w:rPr>
          <w:rFonts w:asciiTheme="minorHAnsi" w:hAnsiTheme="minorHAnsi"/>
        </w:rPr>
        <w:t xml:space="preserve">La mise à jour des obligations déclaratives de l’association pour avoir le même nom et adresse sur le RIB et le SIRET (INSEE) </w:t>
      </w:r>
      <w:r>
        <w:rPr>
          <w:rFonts w:asciiTheme="minorHAnsi" w:hAnsiTheme="minorHAnsi"/>
        </w:rPr>
        <w:t>et RNA (Greffe des associations).</w:t>
      </w:r>
    </w:p>
    <w:p w:rsidR="001F2754" w:rsidRDefault="002D2B90">
      <w:pPr>
        <w:pStyle w:val="Default"/>
        <w:spacing w:line="276" w:lineRule="auto"/>
        <w:jc w:val="both"/>
      </w:pPr>
      <w:r>
        <w:rPr>
          <w:rFonts w:asciiTheme="minorHAnsi" w:hAnsiTheme="minorHAnsi"/>
        </w:rPr>
        <w:tab/>
      </w:r>
    </w:p>
    <w:p w:rsidR="001F2754" w:rsidRDefault="002D2B90">
      <w:pPr>
        <w:pStyle w:val="Default"/>
        <w:spacing w:line="276" w:lineRule="auto"/>
        <w:jc w:val="both"/>
        <w:rPr>
          <w:rFonts w:ascii="Calibri" w:hAnsi="Calibri"/>
        </w:rPr>
      </w:pPr>
      <w:r>
        <w:rPr>
          <w:rFonts w:asciiTheme="minorHAnsi" w:hAnsiTheme="minorHAnsi"/>
        </w:rPr>
        <w:t xml:space="preserve">Si les informations indiquées sur le RIB, le SIRET et le RNA se sont pas strictement identiques (nom et adresse de l’association), le versement de la subvention qui aurait éventuellement été attribuée à l’association ne </w:t>
      </w:r>
      <w:r>
        <w:rPr>
          <w:rFonts w:asciiTheme="minorHAnsi" w:hAnsiTheme="minorHAnsi"/>
        </w:rPr>
        <w:t xml:space="preserve">sera pas possible. </w:t>
      </w:r>
    </w:p>
    <w:p w:rsidR="001F2754" w:rsidRDefault="001F2754">
      <w:pPr>
        <w:pStyle w:val="Default"/>
        <w:spacing w:line="276" w:lineRule="auto"/>
        <w:jc w:val="both"/>
        <w:rPr>
          <w:rFonts w:asciiTheme="minorHAnsi" w:hAnsiTheme="minorHAnsi"/>
        </w:rPr>
      </w:pPr>
    </w:p>
    <w:p w:rsidR="001F2754" w:rsidRDefault="001F2754">
      <w:pPr>
        <w:pStyle w:val="Default"/>
        <w:spacing w:line="276" w:lineRule="auto"/>
        <w:jc w:val="both"/>
        <w:rPr>
          <w:rFonts w:asciiTheme="minorHAnsi" w:hAnsiTheme="minorHAnsi"/>
        </w:rPr>
      </w:pPr>
    </w:p>
    <w:p w:rsidR="001F2754" w:rsidRDefault="002D2B90">
      <w:pPr>
        <w:pStyle w:val="Default"/>
        <w:spacing w:line="276" w:lineRule="auto"/>
        <w:jc w:val="both"/>
        <w:rPr>
          <w:rFonts w:ascii="Calibri" w:hAnsi="Calibri"/>
        </w:rPr>
      </w:pPr>
      <w:r>
        <w:rPr>
          <w:rFonts w:asciiTheme="minorHAnsi" w:hAnsiTheme="minorHAnsi"/>
          <w:b/>
          <w:bCs/>
        </w:rPr>
        <w:t xml:space="preserve">* Préparez les </w:t>
      </w:r>
      <w:r>
        <w:rPr>
          <w:rFonts w:asciiTheme="minorHAnsi" w:hAnsiTheme="minorHAnsi"/>
          <w:b/>
          <w:bCs/>
          <w:u w:val="single"/>
        </w:rPr>
        <w:t>PIECES SUIVANTES</w:t>
      </w:r>
      <w:r>
        <w:rPr>
          <w:rFonts w:asciiTheme="minorHAnsi" w:hAnsiTheme="minorHAnsi"/>
          <w:b/>
          <w:bCs/>
        </w:rPr>
        <w:t xml:space="preserve"> pour les joindre à votre demande sur « Lecompteasso » :</w:t>
      </w:r>
    </w:p>
    <w:p w:rsidR="001F2754" w:rsidRDefault="001F2754">
      <w:pPr>
        <w:pStyle w:val="Default"/>
        <w:spacing w:line="276" w:lineRule="auto"/>
        <w:jc w:val="both"/>
        <w:rPr>
          <w:rFonts w:asciiTheme="minorHAnsi" w:hAnsiTheme="minorHAnsi"/>
        </w:rPr>
      </w:pPr>
    </w:p>
    <w:p w:rsidR="001F2754" w:rsidRDefault="002D2B90">
      <w:pPr>
        <w:pStyle w:val="Default"/>
        <w:numPr>
          <w:ilvl w:val="0"/>
          <w:numId w:val="4"/>
        </w:numPr>
        <w:spacing w:line="276" w:lineRule="auto"/>
        <w:jc w:val="both"/>
      </w:pPr>
      <w:r>
        <w:rPr>
          <w:rFonts w:asciiTheme="minorHAnsi" w:hAnsiTheme="minorHAnsi"/>
        </w:rPr>
        <w:t xml:space="preserve">Le </w:t>
      </w:r>
      <w:r>
        <w:rPr>
          <w:rFonts w:asciiTheme="minorHAnsi" w:hAnsiTheme="minorHAnsi"/>
          <w:b/>
          <w:bCs/>
        </w:rPr>
        <w:t>RIB</w:t>
      </w:r>
      <w:r>
        <w:rPr>
          <w:rFonts w:asciiTheme="minorHAnsi" w:hAnsiTheme="minorHAnsi"/>
        </w:rPr>
        <w:t xml:space="preserve"> au nom de l’association, conforme au SIRET et au RNA</w:t>
      </w:r>
    </w:p>
    <w:p w:rsidR="001F2754" w:rsidRDefault="002D2B90">
      <w:pPr>
        <w:pStyle w:val="Default"/>
        <w:numPr>
          <w:ilvl w:val="0"/>
          <w:numId w:val="4"/>
        </w:numPr>
        <w:spacing w:line="276" w:lineRule="auto"/>
        <w:jc w:val="both"/>
      </w:pPr>
      <w:r>
        <w:rPr>
          <w:rFonts w:asciiTheme="minorHAnsi" w:hAnsiTheme="minorHAnsi"/>
        </w:rPr>
        <w:t xml:space="preserve">Les </w:t>
      </w:r>
      <w:r>
        <w:rPr>
          <w:rFonts w:asciiTheme="minorHAnsi" w:hAnsiTheme="minorHAnsi"/>
          <w:b/>
          <w:bCs/>
        </w:rPr>
        <w:t>statuts</w:t>
      </w:r>
      <w:r>
        <w:rPr>
          <w:rFonts w:asciiTheme="minorHAnsi" w:hAnsiTheme="minorHAnsi"/>
        </w:rPr>
        <w:t xml:space="preserve"> régulièrement déclarés</w:t>
      </w:r>
    </w:p>
    <w:p w:rsidR="001F2754" w:rsidRDefault="002D2B90">
      <w:pPr>
        <w:pStyle w:val="Default"/>
        <w:numPr>
          <w:ilvl w:val="0"/>
          <w:numId w:val="4"/>
        </w:numPr>
        <w:spacing w:line="276" w:lineRule="auto"/>
        <w:jc w:val="both"/>
      </w:pPr>
      <w:r>
        <w:rPr>
          <w:rFonts w:asciiTheme="minorHAnsi" w:hAnsiTheme="minorHAnsi"/>
        </w:rPr>
        <w:t xml:space="preserve">La liste des </w:t>
      </w:r>
      <w:r>
        <w:rPr>
          <w:rFonts w:asciiTheme="minorHAnsi" w:hAnsiTheme="minorHAnsi"/>
          <w:b/>
          <w:bCs/>
        </w:rPr>
        <w:t>personnes</w:t>
      </w:r>
      <w:r>
        <w:rPr>
          <w:rFonts w:asciiTheme="minorHAnsi" w:hAnsiTheme="minorHAnsi"/>
        </w:rPr>
        <w:t xml:space="preserve"> chargées de l’administratio</w:t>
      </w:r>
      <w:r>
        <w:rPr>
          <w:rFonts w:asciiTheme="minorHAnsi" w:hAnsiTheme="minorHAnsi"/>
        </w:rPr>
        <w:t>n de l’association</w:t>
      </w:r>
    </w:p>
    <w:p w:rsidR="001F2754" w:rsidRDefault="002D2B90">
      <w:pPr>
        <w:pStyle w:val="Default"/>
        <w:numPr>
          <w:ilvl w:val="0"/>
          <w:numId w:val="4"/>
        </w:numPr>
        <w:spacing w:line="276" w:lineRule="auto"/>
        <w:jc w:val="both"/>
      </w:pPr>
      <w:r>
        <w:rPr>
          <w:rFonts w:asciiTheme="minorHAnsi" w:hAnsiTheme="minorHAnsi"/>
        </w:rPr>
        <w:t xml:space="preserve">Les </w:t>
      </w:r>
      <w:r>
        <w:rPr>
          <w:rFonts w:asciiTheme="minorHAnsi" w:hAnsiTheme="minorHAnsi"/>
          <w:b/>
          <w:bCs/>
        </w:rPr>
        <w:t>comptes approuvés</w:t>
      </w:r>
      <w:r>
        <w:rPr>
          <w:rFonts w:asciiTheme="minorHAnsi" w:hAnsiTheme="minorHAnsi"/>
        </w:rPr>
        <w:t xml:space="preserve"> du dernier excercice clos (compte de résultat et bilan financier 2019)</w:t>
      </w:r>
    </w:p>
    <w:p w:rsidR="001F2754" w:rsidRDefault="002D2B90">
      <w:pPr>
        <w:pStyle w:val="Default"/>
        <w:numPr>
          <w:ilvl w:val="0"/>
          <w:numId w:val="4"/>
        </w:numPr>
        <w:spacing w:line="276" w:lineRule="auto"/>
        <w:jc w:val="both"/>
      </w:pPr>
      <w:r>
        <w:rPr>
          <w:rFonts w:asciiTheme="minorHAnsi" w:hAnsiTheme="minorHAnsi"/>
        </w:rPr>
        <w:t xml:space="preserve">Le </w:t>
      </w:r>
      <w:r>
        <w:rPr>
          <w:rFonts w:asciiTheme="minorHAnsi" w:hAnsiTheme="minorHAnsi"/>
          <w:b/>
          <w:bCs/>
        </w:rPr>
        <w:t>budget prévisionnel</w:t>
      </w:r>
      <w:r>
        <w:rPr>
          <w:rFonts w:asciiTheme="minorHAnsi" w:hAnsiTheme="minorHAnsi"/>
        </w:rPr>
        <w:t xml:space="preserve"> de l’année en cours (2020) mentionnant la subvention FDVA demandée</w:t>
      </w:r>
    </w:p>
    <w:p w:rsidR="001F2754" w:rsidRDefault="002D2B90">
      <w:pPr>
        <w:pStyle w:val="Default"/>
        <w:spacing w:line="276" w:lineRule="auto"/>
        <w:ind w:left="720"/>
        <w:jc w:val="both"/>
        <w:rPr>
          <w:i/>
          <w:iCs/>
        </w:rPr>
      </w:pPr>
      <w:r>
        <w:rPr>
          <w:rFonts w:asciiTheme="minorHAnsi" w:hAnsiTheme="minorHAnsi"/>
          <w:b/>
          <w:bCs/>
          <w:i/>
          <w:iCs/>
          <w:sz w:val="22"/>
          <w:szCs w:val="22"/>
        </w:rPr>
        <w:t>Attention :</w:t>
      </w:r>
      <w:r>
        <w:rPr>
          <w:rFonts w:asciiTheme="minorHAnsi" w:hAnsiTheme="minorHAnsi"/>
          <w:i/>
          <w:iCs/>
          <w:sz w:val="22"/>
          <w:szCs w:val="22"/>
        </w:rPr>
        <w:t xml:space="preserve"> un budget prévisionnel se présente toujour</w:t>
      </w:r>
      <w:r>
        <w:rPr>
          <w:rFonts w:asciiTheme="minorHAnsi" w:hAnsiTheme="minorHAnsi"/>
          <w:i/>
          <w:iCs/>
          <w:sz w:val="22"/>
          <w:szCs w:val="22"/>
        </w:rPr>
        <w:t>s avec un compte charges égal au compte produits. Le budget prévu ne comporte donc ni déficit ni excédent.</w:t>
      </w:r>
    </w:p>
    <w:p w:rsidR="001F2754" w:rsidRDefault="002D2B90">
      <w:pPr>
        <w:pStyle w:val="Default"/>
        <w:numPr>
          <w:ilvl w:val="0"/>
          <w:numId w:val="4"/>
        </w:numPr>
        <w:spacing w:line="276" w:lineRule="auto"/>
        <w:jc w:val="both"/>
      </w:pPr>
      <w:r>
        <w:rPr>
          <w:rFonts w:asciiTheme="minorHAnsi" w:hAnsiTheme="minorHAnsi"/>
        </w:rPr>
        <w:t xml:space="preserve">Le plus récent </w:t>
      </w:r>
      <w:r>
        <w:rPr>
          <w:rFonts w:asciiTheme="minorHAnsi" w:hAnsiTheme="minorHAnsi"/>
          <w:b/>
          <w:bCs/>
        </w:rPr>
        <w:t>rapport d’activité approuvé</w:t>
      </w:r>
    </w:p>
    <w:p w:rsidR="001F2754" w:rsidRDefault="002D2B90">
      <w:pPr>
        <w:pStyle w:val="Default"/>
        <w:numPr>
          <w:ilvl w:val="0"/>
          <w:numId w:val="4"/>
        </w:numPr>
        <w:spacing w:line="276" w:lineRule="auto"/>
        <w:jc w:val="both"/>
      </w:pPr>
      <w:r>
        <w:rPr>
          <w:rFonts w:asciiTheme="minorHAnsi" w:hAnsiTheme="minorHAnsi"/>
        </w:rPr>
        <w:t xml:space="preserve">Le </w:t>
      </w:r>
      <w:r>
        <w:rPr>
          <w:rFonts w:asciiTheme="minorHAnsi" w:hAnsiTheme="minorHAnsi"/>
          <w:b/>
          <w:bCs/>
        </w:rPr>
        <w:t>pouvoir</w:t>
      </w:r>
      <w:r>
        <w:rPr>
          <w:rFonts w:asciiTheme="minorHAnsi" w:hAnsiTheme="minorHAnsi"/>
        </w:rPr>
        <w:t xml:space="preserve"> donné au signataire de la demande, s’il est différent du représentant légal</w:t>
      </w:r>
    </w:p>
    <w:p w:rsidR="001F2754" w:rsidRDefault="002D2B90">
      <w:pPr>
        <w:pStyle w:val="Default"/>
        <w:numPr>
          <w:ilvl w:val="0"/>
          <w:numId w:val="4"/>
        </w:numPr>
        <w:spacing w:line="276" w:lineRule="auto"/>
        <w:jc w:val="both"/>
      </w:pPr>
      <w:r>
        <w:rPr>
          <w:rFonts w:asciiTheme="minorHAnsi" w:hAnsiTheme="minorHAnsi"/>
        </w:rPr>
        <w:t xml:space="preserve">Le </w:t>
      </w:r>
      <w:r>
        <w:rPr>
          <w:rFonts w:asciiTheme="minorHAnsi" w:hAnsiTheme="minorHAnsi"/>
          <w:b/>
          <w:bCs/>
        </w:rPr>
        <w:t xml:space="preserve">compte rendu </w:t>
      </w:r>
      <w:r>
        <w:rPr>
          <w:rFonts w:asciiTheme="minorHAnsi" w:hAnsiTheme="minorHAnsi"/>
          <w:b/>
          <w:bCs/>
        </w:rPr>
        <w:t>financier</w:t>
      </w:r>
      <w:r>
        <w:rPr>
          <w:rFonts w:asciiTheme="minorHAnsi" w:hAnsiTheme="minorHAnsi"/>
        </w:rPr>
        <w:t xml:space="preserve"> CERFA n°15059 si l’association a reçu une subvention FDVA 2 pour l’année 2019</w:t>
      </w:r>
    </w:p>
    <w:p w:rsidR="001F2754" w:rsidRDefault="001F2754">
      <w:pPr>
        <w:pStyle w:val="Default"/>
        <w:spacing w:line="276" w:lineRule="auto"/>
        <w:jc w:val="both"/>
        <w:rPr>
          <w:rFonts w:asciiTheme="minorHAnsi" w:hAnsiTheme="minorHAnsi"/>
          <w:sz w:val="22"/>
          <w:szCs w:val="22"/>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1F2754">
      <w:pPr>
        <w:pStyle w:val="Default"/>
        <w:spacing w:line="276" w:lineRule="auto"/>
        <w:jc w:val="both"/>
        <w:rPr>
          <w:rFonts w:ascii="Calibri" w:hAnsi="Calibri"/>
        </w:rPr>
      </w:pPr>
    </w:p>
    <w:p w:rsidR="001F2754" w:rsidRDefault="002D2B90">
      <w:pPr>
        <w:pBdr>
          <w:top w:val="single" w:sz="2" w:space="1" w:color="000000"/>
          <w:left w:val="single" w:sz="2" w:space="1" w:color="000000"/>
          <w:bottom w:val="single" w:sz="2" w:space="1" w:color="000000"/>
          <w:right w:val="single" w:sz="2" w:space="1" w:color="000000"/>
        </w:pBdr>
        <w:shd w:val="clear" w:color="auto" w:fill="FFFF66"/>
        <w:jc w:val="center"/>
        <w:rPr>
          <w:rFonts w:ascii="Calibri" w:hAnsi="Calibri"/>
          <w:sz w:val="22"/>
        </w:rPr>
      </w:pPr>
      <w:r>
        <w:rPr>
          <w:rFonts w:ascii="Calibri" w:hAnsi="Calibri"/>
          <w:b/>
          <w:bCs/>
          <w:sz w:val="22"/>
        </w:rPr>
        <w:lastRenderedPageBreak/>
        <w:t xml:space="preserve">GRILLE RECAPITULATIVE  DES CRITERES D’INSTRUCTION </w:t>
      </w:r>
    </w:p>
    <w:p w:rsidR="001F2754" w:rsidRDefault="002D2B90">
      <w:pPr>
        <w:pBdr>
          <w:top w:val="single" w:sz="2" w:space="1" w:color="000000"/>
          <w:left w:val="single" w:sz="2" w:space="1" w:color="000000"/>
          <w:bottom w:val="single" w:sz="2" w:space="1" w:color="000000"/>
          <w:right w:val="single" w:sz="2" w:space="1" w:color="000000"/>
        </w:pBdr>
        <w:shd w:val="clear" w:color="auto" w:fill="FFFF66"/>
        <w:jc w:val="center"/>
        <w:rPr>
          <w:rFonts w:ascii="Calibri" w:hAnsi="Calibri"/>
          <w:sz w:val="22"/>
        </w:rPr>
      </w:pPr>
      <w:r>
        <w:rPr>
          <w:rFonts w:ascii="Calibri" w:hAnsi="Calibri"/>
          <w:b/>
          <w:bCs/>
          <w:sz w:val="22"/>
        </w:rPr>
        <w:t>FDVA 2 - 2020</w:t>
      </w:r>
    </w:p>
    <w:p w:rsidR="001F2754" w:rsidRDefault="001F2754">
      <w:pPr>
        <w:jc w:val="center"/>
        <w:rPr>
          <w:rFonts w:ascii="Calibri" w:hAnsi="Calibri"/>
          <w:b/>
          <w:bCs/>
          <w:u w:val="single"/>
        </w:rPr>
      </w:pPr>
    </w:p>
    <w:p w:rsidR="001F2754" w:rsidRDefault="002D2B90">
      <w:pPr>
        <w:pBdr>
          <w:top w:val="single" w:sz="2" w:space="1" w:color="000000"/>
          <w:left w:val="single" w:sz="2" w:space="1" w:color="000000"/>
          <w:bottom w:val="single" w:sz="2" w:space="1" w:color="000000"/>
          <w:right w:val="single" w:sz="2" w:space="1" w:color="000000"/>
        </w:pBdr>
        <w:jc w:val="left"/>
        <w:rPr>
          <w:rFonts w:ascii="Calibri" w:hAnsi="Calibri"/>
          <w:b/>
          <w:bCs/>
          <w:sz w:val="24"/>
          <w:szCs w:val="24"/>
        </w:rPr>
      </w:pPr>
      <w:r>
        <w:rPr>
          <w:rFonts w:ascii="Calibri" w:hAnsi="Calibri"/>
          <w:b/>
          <w:bCs/>
          <w:sz w:val="24"/>
          <w:szCs w:val="24"/>
        </w:rPr>
        <w:t>I – La recevabilité des dossiers</w:t>
      </w:r>
    </w:p>
    <w:p w:rsidR="001F2754" w:rsidRDefault="001F2754">
      <w:pPr>
        <w:jc w:val="left"/>
        <w:rPr>
          <w:rFonts w:ascii="Calibri" w:hAnsi="Calibri"/>
          <w:b/>
          <w:bCs/>
          <w:szCs w:val="20"/>
          <w:u w:val="single"/>
        </w:rPr>
      </w:pPr>
    </w:p>
    <w:p w:rsidR="001F2754" w:rsidRDefault="002D2B90">
      <w:pPr>
        <w:rPr>
          <w:rFonts w:ascii="Calibri" w:hAnsi="Calibri"/>
          <w:sz w:val="22"/>
        </w:rPr>
      </w:pPr>
      <w:r>
        <w:rPr>
          <w:rFonts w:ascii="Calibri" w:hAnsi="Calibri"/>
          <w:sz w:val="22"/>
        </w:rPr>
        <w:t xml:space="preserve">Les associations déposant un dossier de demande de FDVA 2 en 2020 doivent obligatoirement répondre à l’ensemble des critères suivants : </w:t>
      </w:r>
    </w:p>
    <w:p w:rsidR="001F2754" w:rsidRDefault="001F2754">
      <w:pPr>
        <w:jc w:val="left"/>
        <w:rPr>
          <w:rFonts w:ascii="Calibri" w:hAnsi="Calibri"/>
          <w:b/>
          <w:bCs/>
          <w:sz w:val="22"/>
        </w:rPr>
      </w:pPr>
    </w:p>
    <w:p w:rsidR="001F2754" w:rsidRDefault="002D2B90">
      <w:pPr>
        <w:jc w:val="left"/>
        <w:rPr>
          <w:rFonts w:ascii="Calibri" w:hAnsi="Calibri"/>
          <w:b/>
          <w:bCs/>
          <w:sz w:val="22"/>
        </w:rPr>
      </w:pPr>
      <w:r>
        <w:rPr>
          <w:rFonts w:ascii="Calibri" w:hAnsi="Calibri"/>
          <w:b/>
          <w:bCs/>
          <w:sz w:val="22"/>
          <w:u w:val="single"/>
        </w:rPr>
        <w:t>* Critères de recevabilité des structures</w:t>
      </w:r>
      <w:r>
        <w:rPr>
          <w:rFonts w:ascii="Calibri" w:hAnsi="Calibri"/>
          <w:b/>
          <w:bCs/>
          <w:sz w:val="22"/>
        </w:rPr>
        <w:t xml:space="preserve"> </w:t>
      </w:r>
    </w:p>
    <w:p w:rsidR="001F2754" w:rsidRDefault="002D2B90">
      <w:pPr>
        <w:jc w:val="left"/>
        <w:rPr>
          <w:rFonts w:ascii="Calibri" w:hAnsi="Calibri"/>
          <w:b/>
          <w:bCs/>
          <w:sz w:val="22"/>
        </w:rPr>
      </w:pPr>
      <w:r>
        <w:rPr>
          <w:rFonts w:ascii="Calibri" w:hAnsi="Calibri"/>
          <w:b/>
          <w:bCs/>
          <w:sz w:val="22"/>
        </w:rPr>
        <w:tab/>
      </w:r>
      <w:r>
        <w:rPr>
          <w:rFonts w:ascii="Calibri" w:hAnsi="Calibri"/>
          <w:b/>
          <w:bCs/>
          <w:sz w:val="22"/>
        </w:rPr>
        <w:tab/>
      </w:r>
      <w:r>
        <w:rPr>
          <w:rFonts w:ascii="Calibri" w:hAnsi="Calibri"/>
          <w:sz w:val="22"/>
        </w:rPr>
        <w:t>Association Loi 1901</w:t>
      </w:r>
    </w:p>
    <w:p w:rsidR="001F2754" w:rsidRDefault="002D2B90">
      <w:pPr>
        <w:jc w:val="left"/>
        <w:rPr>
          <w:rFonts w:ascii="Calibri" w:hAnsi="Calibri"/>
          <w:sz w:val="22"/>
        </w:rPr>
      </w:pPr>
      <w:r>
        <w:rPr>
          <w:rFonts w:ascii="Calibri" w:hAnsi="Calibri"/>
          <w:sz w:val="22"/>
        </w:rPr>
        <w:tab/>
      </w:r>
      <w:r>
        <w:rPr>
          <w:rFonts w:ascii="Calibri" w:hAnsi="Calibri"/>
          <w:sz w:val="22"/>
        </w:rPr>
        <w:tab/>
        <w:t xml:space="preserve">Siège social en Creuse </w:t>
      </w:r>
    </w:p>
    <w:p w:rsidR="001F2754" w:rsidRDefault="002D2B90">
      <w:pPr>
        <w:jc w:val="left"/>
        <w:rPr>
          <w:rFonts w:ascii="Calibri" w:hAnsi="Calibri"/>
          <w:sz w:val="22"/>
        </w:rPr>
      </w:pPr>
      <w:r>
        <w:rPr>
          <w:rFonts w:ascii="Calibri" w:hAnsi="Calibri"/>
          <w:sz w:val="22"/>
        </w:rPr>
        <w:tab/>
      </w:r>
      <w:r>
        <w:rPr>
          <w:rFonts w:ascii="Calibri" w:hAnsi="Calibri"/>
          <w:sz w:val="22"/>
        </w:rPr>
        <w:tab/>
        <w:t xml:space="preserve">Répond aux 3 conditions </w:t>
      </w:r>
      <w:r>
        <w:rPr>
          <w:rFonts w:ascii="Calibri" w:hAnsi="Calibri"/>
          <w:sz w:val="22"/>
        </w:rPr>
        <w:t xml:space="preserve">du tronc commun de l’agrément  </w:t>
      </w:r>
    </w:p>
    <w:p w:rsidR="001F2754" w:rsidRDefault="001F2754">
      <w:pPr>
        <w:jc w:val="left"/>
        <w:rPr>
          <w:rFonts w:ascii="Calibri" w:hAnsi="Calibri"/>
          <w:b/>
          <w:bCs/>
          <w:sz w:val="22"/>
        </w:rPr>
      </w:pPr>
    </w:p>
    <w:p w:rsidR="001F2754" w:rsidRDefault="002D2B90">
      <w:pPr>
        <w:jc w:val="left"/>
        <w:rPr>
          <w:rFonts w:ascii="Calibri" w:hAnsi="Calibri"/>
          <w:b/>
          <w:bCs/>
          <w:sz w:val="22"/>
        </w:rPr>
      </w:pPr>
      <w:r>
        <w:rPr>
          <w:rFonts w:ascii="Calibri" w:hAnsi="Calibri"/>
          <w:b/>
          <w:bCs/>
          <w:sz w:val="22"/>
          <w:u w:val="single"/>
        </w:rPr>
        <w:t>* Critères de recevabilité des dossiers</w:t>
      </w:r>
      <w:r>
        <w:rPr>
          <w:rFonts w:ascii="Calibri" w:hAnsi="Calibri"/>
          <w:b/>
          <w:bCs/>
          <w:sz w:val="22"/>
        </w:rPr>
        <w:t xml:space="preserve"> </w:t>
      </w:r>
    </w:p>
    <w:p w:rsidR="001F2754" w:rsidRDefault="002D2B90">
      <w:pPr>
        <w:jc w:val="left"/>
        <w:rPr>
          <w:rFonts w:ascii="Calibri" w:hAnsi="Calibri"/>
          <w:b/>
          <w:bCs/>
          <w:sz w:val="22"/>
        </w:rPr>
      </w:pPr>
      <w:r>
        <w:rPr>
          <w:rFonts w:ascii="Calibri" w:hAnsi="Calibri"/>
          <w:b/>
          <w:bCs/>
          <w:sz w:val="22"/>
        </w:rPr>
        <w:tab/>
      </w:r>
      <w:r>
        <w:rPr>
          <w:rFonts w:ascii="Calibri" w:hAnsi="Calibri"/>
          <w:b/>
          <w:bCs/>
          <w:sz w:val="22"/>
        </w:rPr>
        <w:tab/>
      </w:r>
      <w:r>
        <w:rPr>
          <w:rFonts w:ascii="Calibri" w:hAnsi="Calibri"/>
          <w:sz w:val="22"/>
        </w:rPr>
        <w:t>Réception du dossier dans les délais</w:t>
      </w:r>
    </w:p>
    <w:p w:rsidR="001F2754" w:rsidRDefault="002D2B90">
      <w:pPr>
        <w:jc w:val="left"/>
        <w:rPr>
          <w:rFonts w:ascii="Calibri" w:hAnsi="Calibri"/>
          <w:b/>
          <w:bCs/>
          <w:sz w:val="22"/>
        </w:rPr>
      </w:pPr>
      <w:r>
        <w:rPr>
          <w:rFonts w:ascii="Calibri" w:hAnsi="Calibri"/>
          <w:sz w:val="22"/>
        </w:rPr>
        <w:tab/>
      </w:r>
      <w:r>
        <w:rPr>
          <w:rFonts w:ascii="Calibri" w:hAnsi="Calibri"/>
          <w:sz w:val="22"/>
        </w:rPr>
        <w:tab/>
        <w:t xml:space="preserve">Complétude du dossier </w:t>
      </w:r>
      <w:r>
        <w:rPr>
          <w:rFonts w:ascii="Calibri" w:hAnsi="Calibri"/>
          <w:i/>
          <w:iCs/>
          <w:sz w:val="22"/>
        </w:rPr>
        <w:t>(annexes jointes sur lecompteasso et mises à jour)</w:t>
      </w:r>
    </w:p>
    <w:p w:rsidR="001F2754" w:rsidRDefault="002D2B90">
      <w:pPr>
        <w:jc w:val="left"/>
        <w:rPr>
          <w:rFonts w:ascii="Calibri" w:hAnsi="Calibri"/>
          <w:b/>
          <w:bCs/>
          <w:sz w:val="22"/>
        </w:rPr>
      </w:pPr>
      <w:r>
        <w:rPr>
          <w:rFonts w:ascii="Calibri" w:hAnsi="Calibri"/>
          <w:i/>
          <w:iCs/>
          <w:sz w:val="22"/>
        </w:rPr>
        <w:tab/>
      </w:r>
      <w:r>
        <w:rPr>
          <w:rFonts w:ascii="Calibri" w:hAnsi="Calibri"/>
          <w:i/>
          <w:iCs/>
          <w:sz w:val="22"/>
        </w:rPr>
        <w:tab/>
      </w:r>
      <w:r>
        <w:rPr>
          <w:rFonts w:ascii="Calibri" w:hAnsi="Calibri"/>
          <w:sz w:val="22"/>
        </w:rPr>
        <w:t xml:space="preserve">Total des aides publiques inférieur à 80 % </w:t>
      </w:r>
    </w:p>
    <w:p w:rsidR="001F2754" w:rsidRDefault="002D2B90">
      <w:pPr>
        <w:jc w:val="left"/>
        <w:rPr>
          <w:rFonts w:ascii="Calibri" w:hAnsi="Calibri"/>
          <w:sz w:val="22"/>
        </w:rPr>
      </w:pPr>
      <w:r>
        <w:rPr>
          <w:rFonts w:ascii="Calibri" w:hAnsi="Calibri"/>
          <w:sz w:val="22"/>
        </w:rPr>
        <w:tab/>
      </w:r>
      <w:r>
        <w:rPr>
          <w:rFonts w:ascii="Calibri" w:hAnsi="Calibri"/>
          <w:sz w:val="22"/>
        </w:rPr>
        <w:tab/>
        <w:t xml:space="preserve">Si dépôt sur l’axe </w:t>
      </w:r>
      <w:r>
        <w:rPr>
          <w:rFonts w:ascii="Calibri" w:hAnsi="Calibri"/>
          <w:sz w:val="22"/>
        </w:rPr>
        <w:t>2 : diagnostic, plan d’action, évaluation</w:t>
      </w:r>
    </w:p>
    <w:p w:rsidR="001F2754" w:rsidRDefault="001F2754">
      <w:pPr>
        <w:jc w:val="left"/>
        <w:rPr>
          <w:rFonts w:ascii="Calibri" w:hAnsi="Calibri"/>
          <w:b/>
          <w:bCs/>
        </w:rPr>
      </w:pPr>
    </w:p>
    <w:p w:rsidR="001F2754" w:rsidRDefault="002D2B90">
      <w:pPr>
        <w:pBdr>
          <w:top w:val="single" w:sz="2" w:space="1" w:color="000000"/>
          <w:left w:val="single" w:sz="2" w:space="1" w:color="000000"/>
          <w:bottom w:val="single" w:sz="2" w:space="1" w:color="000000"/>
          <w:right w:val="single" w:sz="2" w:space="1" w:color="000000"/>
        </w:pBdr>
        <w:jc w:val="left"/>
        <w:rPr>
          <w:rFonts w:ascii="Calibri" w:hAnsi="Calibri"/>
          <w:b/>
          <w:bCs/>
          <w:sz w:val="24"/>
          <w:szCs w:val="24"/>
        </w:rPr>
      </w:pPr>
      <w:r>
        <w:rPr>
          <w:rFonts w:ascii="Calibri" w:hAnsi="Calibri"/>
          <w:b/>
          <w:bCs/>
          <w:sz w:val="24"/>
          <w:szCs w:val="24"/>
        </w:rPr>
        <w:t>II – Les structures prioritaires</w:t>
      </w:r>
    </w:p>
    <w:p w:rsidR="001F2754" w:rsidRDefault="001F2754">
      <w:pPr>
        <w:jc w:val="left"/>
        <w:rPr>
          <w:rFonts w:ascii="Calibri" w:hAnsi="Calibri"/>
          <w:szCs w:val="20"/>
        </w:rPr>
      </w:pPr>
    </w:p>
    <w:p w:rsidR="001F2754" w:rsidRDefault="002D2B90">
      <w:pPr>
        <w:jc w:val="left"/>
        <w:rPr>
          <w:rFonts w:ascii="Calibri" w:hAnsi="Calibri"/>
          <w:b/>
          <w:bCs/>
          <w:sz w:val="22"/>
        </w:rPr>
      </w:pPr>
      <w:r>
        <w:rPr>
          <w:rFonts w:ascii="Calibri" w:hAnsi="Calibri"/>
          <w:sz w:val="22"/>
        </w:rPr>
        <w:t>Les structures prioritaires seront</w:t>
      </w:r>
      <w:r>
        <w:rPr>
          <w:rFonts w:ascii="Calibri" w:hAnsi="Calibri"/>
          <w:sz w:val="22"/>
        </w:rPr>
        <w:tab/>
        <w:t>les associations non financées en 2019</w:t>
      </w:r>
    </w:p>
    <w:p w:rsidR="001F2754" w:rsidRDefault="002D2B90">
      <w:pPr>
        <w:jc w:val="left"/>
        <w:rPr>
          <w:rFonts w:ascii="Calibri" w:hAnsi="Calibri"/>
          <w:b/>
          <w:bCs/>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u w:val="single"/>
        </w:rPr>
        <w:t>ET</w:t>
      </w:r>
      <w:r>
        <w:rPr>
          <w:rFonts w:ascii="Calibri" w:hAnsi="Calibri"/>
          <w:sz w:val="22"/>
        </w:rPr>
        <w:t xml:space="preserve"> faiblement employeuses (2 ETP au plus)</w:t>
      </w:r>
    </w:p>
    <w:p w:rsidR="001F2754" w:rsidRDefault="002D2B90">
      <w:pPr>
        <w:jc w:val="left"/>
        <w:rPr>
          <w:rFonts w:ascii="Calibri" w:hAnsi="Calibri"/>
        </w:rPr>
      </w:pPr>
      <w:r>
        <w:rPr>
          <w:rFonts w:ascii="Calibri" w:hAnsi="Calibri"/>
        </w:rPr>
        <w:tab/>
      </w:r>
      <w:r>
        <w:rPr>
          <w:rFonts w:ascii="Calibri" w:hAnsi="Calibri"/>
        </w:rPr>
        <w:tab/>
        <w:t xml:space="preserve"> </w:t>
      </w:r>
    </w:p>
    <w:p w:rsidR="001F2754" w:rsidRDefault="002D2B90">
      <w:pPr>
        <w:pBdr>
          <w:top w:val="single" w:sz="2" w:space="1" w:color="000000"/>
          <w:left w:val="single" w:sz="2" w:space="1" w:color="000000"/>
          <w:bottom w:val="single" w:sz="2" w:space="1" w:color="000000"/>
          <w:right w:val="single" w:sz="2" w:space="1" w:color="000000"/>
        </w:pBdr>
        <w:jc w:val="left"/>
        <w:rPr>
          <w:rFonts w:ascii="Calibri" w:hAnsi="Calibri"/>
          <w:b/>
          <w:bCs/>
          <w:sz w:val="28"/>
          <w:szCs w:val="28"/>
        </w:rPr>
      </w:pPr>
      <w:r>
        <w:rPr>
          <w:rFonts w:ascii="Calibri" w:hAnsi="Calibri"/>
          <w:b/>
          <w:bCs/>
          <w:sz w:val="28"/>
          <w:szCs w:val="28"/>
        </w:rPr>
        <w:t>III - Les projets prioritaires et éligibles</w:t>
      </w:r>
      <w:r>
        <w:rPr>
          <w:rFonts w:ascii="Calibri" w:hAnsi="Calibri"/>
          <w:sz w:val="28"/>
          <w:szCs w:val="28"/>
        </w:rPr>
        <w:t xml:space="preserve"> – </w:t>
      </w:r>
      <w:r>
        <w:rPr>
          <w:rFonts w:ascii="Calibri" w:hAnsi="Calibri"/>
          <w:i/>
          <w:iCs/>
          <w:sz w:val="28"/>
          <w:szCs w:val="28"/>
        </w:rPr>
        <w:t>critères</w:t>
      </w:r>
      <w:r>
        <w:rPr>
          <w:rFonts w:ascii="Calibri" w:hAnsi="Calibri"/>
          <w:i/>
          <w:iCs/>
          <w:sz w:val="28"/>
          <w:szCs w:val="28"/>
        </w:rPr>
        <w:t xml:space="preserve"> non cumulatifs</w:t>
      </w:r>
    </w:p>
    <w:p w:rsidR="001F2754" w:rsidRDefault="001F2754">
      <w:pPr>
        <w:jc w:val="left"/>
        <w:rPr>
          <w:rFonts w:ascii="Calibri" w:hAnsi="Calibri"/>
          <w:b/>
          <w:bCs/>
          <w:u w:val="single"/>
        </w:rPr>
      </w:pPr>
    </w:p>
    <w:p w:rsidR="001F2754" w:rsidRDefault="002D2B90">
      <w:pPr>
        <w:jc w:val="left"/>
        <w:rPr>
          <w:rFonts w:ascii="Calibri" w:hAnsi="Calibri"/>
          <w:b/>
          <w:bCs/>
          <w:sz w:val="22"/>
        </w:rPr>
      </w:pPr>
      <w:r>
        <w:rPr>
          <w:rFonts w:ascii="Calibri" w:hAnsi="Calibri"/>
          <w:b/>
          <w:bCs/>
          <w:sz w:val="22"/>
          <w:u w:val="single"/>
        </w:rPr>
        <w:t>* AXE 1</w:t>
      </w:r>
    </w:p>
    <w:p w:rsidR="001F2754" w:rsidRDefault="002D2B90">
      <w:pPr>
        <w:jc w:val="left"/>
        <w:rPr>
          <w:rFonts w:ascii="Calibri" w:hAnsi="Calibri"/>
          <w:b/>
          <w:bCs/>
          <w:sz w:val="22"/>
        </w:rPr>
      </w:pPr>
      <w:r>
        <w:rPr>
          <w:rFonts w:ascii="Calibri" w:hAnsi="Calibri"/>
          <w:b/>
          <w:bCs/>
          <w:sz w:val="22"/>
          <w:u w:val="single"/>
        </w:rPr>
        <w:t>Prioritaires</w:t>
      </w:r>
      <w:r>
        <w:rPr>
          <w:rFonts w:ascii="Calibri" w:hAnsi="Calibri"/>
          <w:b/>
          <w:bCs/>
          <w:sz w:val="22"/>
        </w:rPr>
        <w:tab/>
      </w:r>
      <w:r>
        <w:rPr>
          <w:rFonts w:ascii="Calibri" w:hAnsi="Calibri"/>
          <w:sz w:val="22"/>
        </w:rPr>
        <w:t>Soutien à la diversité de la vie associative locale et de son anrage territorial</w:t>
      </w:r>
    </w:p>
    <w:p w:rsidR="001F2754" w:rsidRDefault="002D2B90">
      <w:pPr>
        <w:jc w:val="left"/>
        <w:rPr>
          <w:rFonts w:ascii="Calibri" w:hAnsi="Calibri"/>
          <w:sz w:val="22"/>
        </w:rPr>
      </w:pPr>
      <w:r>
        <w:rPr>
          <w:rFonts w:ascii="Calibri" w:hAnsi="Calibri"/>
          <w:sz w:val="22"/>
        </w:rPr>
        <w:tab/>
      </w:r>
      <w:r>
        <w:rPr>
          <w:rFonts w:ascii="Calibri" w:hAnsi="Calibri"/>
          <w:sz w:val="22"/>
        </w:rPr>
        <w:tab/>
        <w:t>Projet transition numérique et développement durable</w:t>
      </w:r>
    </w:p>
    <w:p w:rsidR="001F2754" w:rsidRDefault="001F2754">
      <w:pPr>
        <w:jc w:val="left"/>
        <w:rPr>
          <w:rFonts w:ascii="Calibri" w:hAnsi="Calibri"/>
          <w:b/>
          <w:bCs/>
          <w:sz w:val="22"/>
          <w:u w:val="single"/>
        </w:rPr>
      </w:pPr>
    </w:p>
    <w:p w:rsidR="001F2754" w:rsidRDefault="002D2B90">
      <w:pPr>
        <w:jc w:val="left"/>
        <w:rPr>
          <w:rFonts w:ascii="Calibri" w:hAnsi="Calibri"/>
          <w:b/>
          <w:bCs/>
          <w:sz w:val="22"/>
        </w:rPr>
      </w:pPr>
      <w:r>
        <w:rPr>
          <w:rFonts w:ascii="Calibri" w:hAnsi="Calibri"/>
          <w:b/>
          <w:bCs/>
          <w:sz w:val="22"/>
          <w:u w:val="single"/>
        </w:rPr>
        <w:t>Eligibles</w:t>
      </w:r>
      <w:r>
        <w:rPr>
          <w:rFonts w:ascii="Calibri" w:hAnsi="Calibri"/>
          <w:b/>
          <w:bCs/>
          <w:sz w:val="22"/>
        </w:rPr>
        <w:tab/>
      </w:r>
      <w:r>
        <w:rPr>
          <w:rFonts w:ascii="Calibri" w:hAnsi="Calibri"/>
          <w:sz w:val="22"/>
        </w:rPr>
        <w:t>Projet annuel ou pluriannuel</w:t>
      </w:r>
    </w:p>
    <w:p w:rsidR="001F2754" w:rsidRDefault="002D2B90">
      <w:pPr>
        <w:jc w:val="left"/>
        <w:rPr>
          <w:rFonts w:ascii="Calibri" w:hAnsi="Calibri"/>
          <w:sz w:val="22"/>
        </w:rPr>
      </w:pPr>
      <w:r>
        <w:rPr>
          <w:rFonts w:ascii="Calibri" w:hAnsi="Calibri"/>
          <w:sz w:val="22"/>
        </w:rPr>
        <w:tab/>
      </w:r>
      <w:r>
        <w:rPr>
          <w:rFonts w:ascii="Calibri" w:hAnsi="Calibri"/>
          <w:sz w:val="22"/>
        </w:rPr>
        <w:tab/>
        <w:t xml:space="preserve">Projet qui s’inscrit dans les labels </w:t>
      </w:r>
      <w:r>
        <w:rPr>
          <w:rFonts w:ascii="Calibri" w:hAnsi="Calibri"/>
          <w:sz w:val="22"/>
        </w:rPr>
        <w:t>Etat</w:t>
      </w:r>
    </w:p>
    <w:p w:rsidR="001F2754" w:rsidRDefault="002D2B90">
      <w:pPr>
        <w:jc w:val="left"/>
        <w:rPr>
          <w:rFonts w:ascii="Calibri" w:hAnsi="Calibri"/>
          <w:sz w:val="22"/>
        </w:rPr>
      </w:pPr>
      <w:r>
        <w:rPr>
          <w:rFonts w:ascii="Calibri" w:hAnsi="Calibri"/>
          <w:sz w:val="22"/>
        </w:rPr>
        <w:tab/>
      </w:r>
      <w:r>
        <w:rPr>
          <w:rFonts w:ascii="Calibri" w:hAnsi="Calibri"/>
          <w:sz w:val="22"/>
        </w:rPr>
        <w:tab/>
        <w:t>Projet continuité éducative</w:t>
      </w:r>
    </w:p>
    <w:p w:rsidR="001F2754" w:rsidRDefault="002D2B90">
      <w:pPr>
        <w:jc w:val="left"/>
        <w:rPr>
          <w:rFonts w:ascii="Calibri" w:hAnsi="Calibri"/>
          <w:b/>
          <w:bCs/>
          <w:sz w:val="22"/>
        </w:rPr>
      </w:pPr>
      <w:r>
        <w:rPr>
          <w:rFonts w:ascii="Calibri" w:hAnsi="Calibri"/>
          <w:sz w:val="22"/>
        </w:rPr>
        <w:tab/>
      </w:r>
      <w:r>
        <w:rPr>
          <w:rFonts w:ascii="Calibri" w:hAnsi="Calibri"/>
          <w:sz w:val="22"/>
        </w:rPr>
        <w:tab/>
        <w:t>Amorçage de projet répondant à des besoins peu ou non couverts</w:t>
      </w:r>
    </w:p>
    <w:p w:rsidR="001F2754" w:rsidRDefault="002D2B90">
      <w:pPr>
        <w:jc w:val="left"/>
        <w:rPr>
          <w:rFonts w:ascii="Calibri" w:hAnsi="Calibri"/>
          <w:sz w:val="22"/>
        </w:rPr>
      </w:pPr>
      <w:r>
        <w:rPr>
          <w:rFonts w:ascii="Calibri" w:hAnsi="Calibri"/>
          <w:sz w:val="22"/>
        </w:rPr>
        <w:tab/>
      </w:r>
      <w:r>
        <w:rPr>
          <w:rFonts w:ascii="Calibri" w:hAnsi="Calibri"/>
          <w:sz w:val="22"/>
        </w:rPr>
        <w:tab/>
        <w:t>Consolidation de projet à fort ancrage territorial et à rayonnement local</w:t>
      </w:r>
    </w:p>
    <w:p w:rsidR="001F2754" w:rsidRDefault="001F2754">
      <w:pPr>
        <w:jc w:val="left"/>
        <w:rPr>
          <w:rFonts w:ascii="Calibri" w:hAnsi="Calibri"/>
          <w:sz w:val="22"/>
        </w:rPr>
      </w:pPr>
    </w:p>
    <w:p w:rsidR="001F2754" w:rsidRDefault="002D2B90">
      <w:pPr>
        <w:jc w:val="left"/>
        <w:rPr>
          <w:rFonts w:ascii="Calibri" w:hAnsi="Calibri"/>
          <w:b/>
          <w:bCs/>
          <w:sz w:val="22"/>
          <w:u w:val="single"/>
        </w:rPr>
      </w:pPr>
      <w:r>
        <w:rPr>
          <w:rFonts w:ascii="Calibri" w:hAnsi="Calibri"/>
          <w:b/>
          <w:bCs/>
          <w:sz w:val="22"/>
          <w:u w:val="single"/>
        </w:rPr>
        <w:t>* AXE 2</w:t>
      </w:r>
    </w:p>
    <w:p w:rsidR="001F2754" w:rsidRDefault="002D2B90">
      <w:pPr>
        <w:jc w:val="left"/>
        <w:rPr>
          <w:rFonts w:ascii="Calibri" w:hAnsi="Calibri"/>
          <w:b/>
          <w:bCs/>
          <w:sz w:val="22"/>
        </w:rPr>
      </w:pPr>
      <w:r>
        <w:rPr>
          <w:rFonts w:ascii="Calibri" w:hAnsi="Calibri"/>
          <w:b/>
          <w:bCs/>
          <w:sz w:val="22"/>
          <w:u w:val="single"/>
        </w:rPr>
        <w:t>Prioritaires</w:t>
      </w:r>
      <w:r>
        <w:rPr>
          <w:rFonts w:ascii="Calibri" w:hAnsi="Calibri"/>
          <w:b/>
          <w:bCs/>
          <w:sz w:val="22"/>
        </w:rPr>
        <w:tab/>
      </w:r>
      <w:r>
        <w:rPr>
          <w:rFonts w:ascii="Calibri" w:hAnsi="Calibri"/>
          <w:sz w:val="22"/>
        </w:rPr>
        <w:t>Projet structurant répondant à de nouveaux besoins</w:t>
      </w:r>
    </w:p>
    <w:p w:rsidR="001F2754" w:rsidRDefault="002D2B90">
      <w:pPr>
        <w:jc w:val="left"/>
        <w:rPr>
          <w:rFonts w:ascii="Calibri" w:hAnsi="Calibri"/>
          <w:sz w:val="22"/>
        </w:rPr>
      </w:pPr>
      <w:r>
        <w:rPr>
          <w:rFonts w:ascii="Calibri" w:hAnsi="Calibri"/>
          <w:sz w:val="22"/>
        </w:rPr>
        <w:tab/>
      </w:r>
      <w:r>
        <w:rPr>
          <w:rFonts w:ascii="Calibri" w:hAnsi="Calibri"/>
          <w:sz w:val="22"/>
        </w:rPr>
        <w:tab/>
        <w:t>Proje</w:t>
      </w:r>
      <w:r>
        <w:rPr>
          <w:rFonts w:ascii="Calibri" w:hAnsi="Calibri"/>
          <w:sz w:val="22"/>
        </w:rPr>
        <w:t>t d’appui et d’accompagnement des petites associations locales</w:t>
      </w:r>
    </w:p>
    <w:p w:rsidR="001F2754" w:rsidRDefault="001F2754">
      <w:pPr>
        <w:jc w:val="left"/>
        <w:rPr>
          <w:u w:val="single"/>
        </w:rPr>
      </w:pPr>
    </w:p>
    <w:p w:rsidR="001F2754" w:rsidRDefault="002D2B90">
      <w:pPr>
        <w:jc w:val="left"/>
        <w:rPr>
          <w:rFonts w:ascii="Calibri" w:hAnsi="Calibri"/>
          <w:b/>
          <w:bCs/>
          <w:sz w:val="22"/>
        </w:rPr>
      </w:pPr>
      <w:r>
        <w:rPr>
          <w:rFonts w:ascii="Calibri" w:hAnsi="Calibri"/>
          <w:b/>
          <w:bCs/>
          <w:sz w:val="22"/>
          <w:u w:val="single"/>
        </w:rPr>
        <w:t>Eligibles</w:t>
      </w:r>
      <w:r>
        <w:rPr>
          <w:rFonts w:ascii="Calibri" w:hAnsi="Calibri"/>
          <w:sz w:val="22"/>
        </w:rPr>
        <w:tab/>
      </w:r>
      <w:r>
        <w:rPr>
          <w:rFonts w:ascii="Calibri" w:hAnsi="Calibri"/>
          <w:sz w:val="22"/>
        </w:rPr>
        <w:t>Projet annuel ou pluriannuel</w:t>
      </w:r>
    </w:p>
    <w:p w:rsidR="001F2754" w:rsidRDefault="002D2B90">
      <w:pPr>
        <w:jc w:val="left"/>
        <w:rPr>
          <w:rFonts w:ascii="Calibri" w:hAnsi="Calibri"/>
          <w:b/>
          <w:bCs/>
          <w:sz w:val="22"/>
        </w:rPr>
      </w:pPr>
      <w:r>
        <w:rPr>
          <w:rFonts w:ascii="Calibri" w:hAnsi="Calibri"/>
          <w:sz w:val="22"/>
        </w:rPr>
        <w:tab/>
      </w:r>
      <w:r>
        <w:rPr>
          <w:rFonts w:ascii="Calibri" w:hAnsi="Calibri"/>
          <w:sz w:val="22"/>
        </w:rPr>
        <w:tab/>
        <w:t>Projet itinérant en réponse à des besoins spécifiques des zones rurales</w:t>
      </w:r>
    </w:p>
    <w:p w:rsidR="001F2754" w:rsidRDefault="002D2B90">
      <w:pPr>
        <w:jc w:val="left"/>
        <w:rPr>
          <w:rFonts w:ascii="Calibri" w:hAnsi="Calibri"/>
          <w:sz w:val="22"/>
        </w:rPr>
      </w:pPr>
      <w:r>
        <w:rPr>
          <w:rFonts w:ascii="Calibri" w:hAnsi="Calibri"/>
          <w:sz w:val="22"/>
        </w:rPr>
        <w:tab/>
      </w:r>
      <w:r>
        <w:rPr>
          <w:rFonts w:ascii="Calibri" w:hAnsi="Calibri"/>
          <w:sz w:val="22"/>
        </w:rPr>
        <w:tab/>
        <w:t>Projet de mutualisation ou de mise en réseau</w:t>
      </w:r>
    </w:p>
    <w:p w:rsidR="001F2754" w:rsidRDefault="002D2B90">
      <w:pPr>
        <w:jc w:val="left"/>
        <w:rPr>
          <w:rFonts w:ascii="Calibri" w:hAnsi="Calibri"/>
          <w:sz w:val="22"/>
        </w:rPr>
      </w:pPr>
      <w:r>
        <w:rPr>
          <w:rFonts w:ascii="Calibri" w:hAnsi="Calibri"/>
          <w:sz w:val="22"/>
        </w:rPr>
        <w:tab/>
      </w:r>
      <w:r>
        <w:rPr>
          <w:rFonts w:ascii="Calibri" w:hAnsi="Calibri"/>
          <w:sz w:val="22"/>
        </w:rPr>
        <w:tab/>
        <w:t>Projet favorisant l’engagement</w:t>
      </w:r>
      <w:r>
        <w:rPr>
          <w:rFonts w:ascii="Calibri" w:hAnsi="Calibri"/>
          <w:sz w:val="22"/>
        </w:rPr>
        <w:t xml:space="preserve"> des jeunes</w:t>
      </w:r>
    </w:p>
    <w:p w:rsidR="001F2754" w:rsidRDefault="002D2B90">
      <w:pPr>
        <w:jc w:val="left"/>
        <w:rPr>
          <w:rFonts w:ascii="Calibri" w:hAnsi="Calibri"/>
          <w:sz w:val="22"/>
        </w:rPr>
      </w:pPr>
      <w:r>
        <w:rPr>
          <w:rFonts w:ascii="Calibri" w:hAnsi="Calibri"/>
          <w:sz w:val="22"/>
        </w:rPr>
        <w:tab/>
      </w:r>
      <w:r>
        <w:rPr>
          <w:rFonts w:ascii="Calibri" w:hAnsi="Calibri"/>
          <w:sz w:val="22"/>
        </w:rPr>
        <w:tab/>
      </w:r>
    </w:p>
    <w:p w:rsidR="001F2754" w:rsidRDefault="002D2B90">
      <w:pPr>
        <w:jc w:val="left"/>
        <w:rPr>
          <w:rFonts w:ascii="Calibri" w:hAnsi="Calibri"/>
          <w:sz w:val="22"/>
        </w:rPr>
      </w:pPr>
      <w:r>
        <w:rPr>
          <w:rFonts w:ascii="Calibri" w:hAnsi="Calibri"/>
          <w:sz w:val="22"/>
        </w:rPr>
        <w:t xml:space="preserve">Une attention particulière sera portée à la démarche de construction du projet présenté, notamment sur les éléments suivants : </w:t>
      </w:r>
    </w:p>
    <w:p w:rsidR="001F2754" w:rsidRDefault="002D2B90">
      <w:pPr>
        <w:jc w:val="left"/>
        <w:rPr>
          <w:rFonts w:ascii="Calibri" w:hAnsi="Calibri"/>
          <w:b/>
          <w:bCs/>
          <w:sz w:val="22"/>
        </w:rPr>
      </w:pPr>
      <w:r>
        <w:rPr>
          <w:rFonts w:ascii="Calibri" w:hAnsi="Calibri"/>
          <w:b/>
          <w:bCs/>
          <w:sz w:val="22"/>
        </w:rPr>
        <w:tab/>
      </w:r>
      <w:r>
        <w:rPr>
          <w:rFonts w:ascii="Calibri" w:hAnsi="Calibri"/>
          <w:b/>
          <w:bCs/>
          <w:sz w:val="22"/>
        </w:rPr>
        <w:tab/>
        <w:t xml:space="preserve">- </w:t>
      </w:r>
      <w:r>
        <w:rPr>
          <w:rFonts w:ascii="Calibri" w:hAnsi="Calibri"/>
          <w:sz w:val="22"/>
        </w:rPr>
        <w:t>la démarche participative</w:t>
      </w:r>
    </w:p>
    <w:p w:rsidR="001F2754" w:rsidRDefault="002D2B90">
      <w:pPr>
        <w:jc w:val="left"/>
        <w:rPr>
          <w:rFonts w:ascii="Calibri" w:hAnsi="Calibri"/>
          <w:sz w:val="22"/>
        </w:rPr>
      </w:pPr>
      <w:r>
        <w:rPr>
          <w:rFonts w:ascii="Calibri" w:hAnsi="Calibri"/>
          <w:sz w:val="22"/>
        </w:rPr>
        <w:tab/>
      </w:r>
      <w:r>
        <w:rPr>
          <w:rFonts w:ascii="Calibri" w:hAnsi="Calibri"/>
          <w:sz w:val="22"/>
        </w:rPr>
        <w:tab/>
        <w:t>- la pertinence et cohérence du lien diagnostic / objectifs / actions</w:t>
      </w:r>
    </w:p>
    <w:p w:rsidR="001F2754" w:rsidRDefault="002D2B90">
      <w:pPr>
        <w:jc w:val="left"/>
        <w:rPr>
          <w:rFonts w:ascii="Calibri" w:hAnsi="Calibri"/>
          <w:sz w:val="22"/>
        </w:rPr>
      </w:pPr>
      <w:r>
        <w:rPr>
          <w:rFonts w:ascii="Calibri" w:hAnsi="Calibri"/>
          <w:sz w:val="22"/>
        </w:rPr>
        <w:tab/>
      </w:r>
      <w:r>
        <w:rPr>
          <w:rFonts w:ascii="Calibri" w:hAnsi="Calibri"/>
          <w:sz w:val="22"/>
        </w:rPr>
        <w:tab/>
        <w:t>- la fais</w:t>
      </w:r>
      <w:r>
        <w:rPr>
          <w:rFonts w:ascii="Calibri" w:hAnsi="Calibri"/>
          <w:sz w:val="22"/>
        </w:rPr>
        <w:t xml:space="preserve">abilité du projet </w:t>
      </w:r>
    </w:p>
    <w:p w:rsidR="001F2754" w:rsidRDefault="002D2B90">
      <w:pPr>
        <w:jc w:val="left"/>
      </w:pPr>
      <w:r>
        <w:rPr>
          <w:rFonts w:ascii="Calibri" w:hAnsi="Calibri"/>
          <w:sz w:val="22"/>
        </w:rPr>
        <w:tab/>
      </w:r>
      <w:r>
        <w:rPr>
          <w:rFonts w:ascii="Calibri" w:hAnsi="Calibri"/>
          <w:sz w:val="22"/>
        </w:rPr>
        <w:tab/>
        <w:t>- la prise en compte des publics et de la mixité</w:t>
      </w:r>
    </w:p>
    <w:sectPr w:rsidR="001F2754">
      <w:headerReference w:type="default" r:id="rId18"/>
      <w:footerReference w:type="default" r:id="rId19"/>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90" w:rsidRDefault="002D2B90">
      <w:r>
        <w:separator/>
      </w:r>
    </w:p>
  </w:endnote>
  <w:endnote w:type="continuationSeparator" w:id="0">
    <w:p w:rsidR="002D2B90" w:rsidRDefault="002D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54" w:rsidRDefault="002D2B90">
    <w:pPr>
      <w:pStyle w:val="Pieddepage"/>
      <w:pBdr>
        <w:top w:val="thinThickSmallGap" w:sz="24" w:space="1" w:color="0C418F"/>
      </w:pBdr>
    </w:pPr>
    <w:r>
      <w:rPr>
        <w:rFonts w:ascii="Calibri" w:hAnsi="Calibri" w:cs="Arial"/>
        <w:lang w:val="fr-FR"/>
      </w:rPr>
      <w:t>FDVA 2 « Fonctionnement et actions innovantes » – DRDJSCS de Nouvelle-Aquitaine et DDCSPPCreuse</w:t>
    </w:r>
    <w:r>
      <w:rPr>
        <w:rFonts w:ascii="Cambria" w:hAnsi="Cambria"/>
        <w:lang w:val="fr-FR"/>
      </w:rPr>
      <w:tab/>
    </w:r>
    <w:r>
      <w:rPr>
        <w:rFonts w:ascii="Calibri" w:hAnsi="Calibri" w:cs="Arial"/>
        <w:lang w:val="fr-FR"/>
      </w:rPr>
      <w:t xml:space="preserve">Page </w:t>
    </w:r>
    <w:r>
      <w:rPr>
        <w:rFonts w:ascii="Calibri" w:hAnsi="Calibri" w:cs="Arial"/>
        <w:lang w:val="fr-FR"/>
      </w:rPr>
      <w:fldChar w:fldCharType="begin"/>
    </w:r>
    <w:r>
      <w:instrText>PAGE</w:instrText>
    </w:r>
    <w:r>
      <w:fldChar w:fldCharType="separate"/>
    </w:r>
    <w:r w:rsidR="00FB396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90" w:rsidRDefault="002D2B90">
      <w:r>
        <w:separator/>
      </w:r>
    </w:p>
  </w:footnote>
  <w:footnote w:type="continuationSeparator" w:id="0">
    <w:p w:rsidR="002D2B90" w:rsidRDefault="002D2B90">
      <w:r>
        <w:continuationSeparator/>
      </w:r>
    </w:p>
  </w:footnote>
  <w:footnote w:id="1">
    <w:p w:rsidR="001F2754" w:rsidRDefault="002D2B90">
      <w:pPr>
        <w:pStyle w:val="Notedebasdepage"/>
      </w:pPr>
      <w:r>
        <w:rPr>
          <w:rStyle w:val="Appelnotedebasdep"/>
        </w:rPr>
        <w:footnoteRef/>
      </w:r>
      <w:r>
        <w:rPr>
          <w:rStyle w:val="Appelnotedebasdep"/>
        </w:rPr>
        <w:tab/>
      </w:r>
      <w:r>
        <w:rPr>
          <w:rStyle w:val="Appelnotedebasdep"/>
        </w:rPr>
        <w:tab/>
      </w:r>
      <w:r>
        <w:rPr>
          <w:rStyle w:val="Appelnotedebasdep"/>
        </w:rPr>
        <w:tab/>
      </w:r>
      <w:r>
        <w:rPr>
          <w:rStyle w:val="Appelnotedebasdep"/>
        </w:rPr>
        <w:tab/>
      </w:r>
      <w:r>
        <w:rPr>
          <w:rStyle w:val="Appelnotedebasdep"/>
        </w:rPr>
        <w:tab/>
      </w:r>
      <w:r>
        <w:rPr>
          <w:rStyle w:val="Appelnotedebasdep"/>
        </w:rPr>
        <w:tab/>
      </w:r>
      <w:r>
        <w:rPr>
          <w:rStyle w:val="Appelnotedebasdep"/>
        </w:rPr>
        <w:tab/>
      </w:r>
      <w:r>
        <w:rPr>
          <w:rStyle w:val="Appelnotedebasdep"/>
        </w:rPr>
        <w:tab/>
      </w:r>
      <w:r>
        <w:rPr>
          <w:lang w:val="fr-FR"/>
        </w:rPr>
        <w:t xml:space="preserve"> </w:t>
      </w:r>
      <w:r>
        <w:rPr>
          <w:rFonts w:asciiTheme="minorHAnsi" w:hAnsiTheme="minorHAnsi" w:cs="Arial"/>
          <w:lang w:val="fr-FR"/>
        </w:rPr>
        <w:t>fixé par l’article 25-1 de la loi n°2000-321 du 12 avril 2000 relative aux droits des citoyens dans leurs relations avec les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54" w:rsidRDefault="001F2754">
    <w:pPr>
      <w:pStyle w:val="En-tte"/>
    </w:pPr>
  </w:p>
  <w:p w:rsidR="001F2754" w:rsidRDefault="001F27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56E"/>
    <w:multiLevelType w:val="multilevel"/>
    <w:tmpl w:val="148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877344"/>
    <w:multiLevelType w:val="multilevel"/>
    <w:tmpl w:val="886AAA82"/>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
    <w:nsid w:val="55E458E5"/>
    <w:multiLevelType w:val="multilevel"/>
    <w:tmpl w:val="2088535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5E075F5"/>
    <w:multiLevelType w:val="multilevel"/>
    <w:tmpl w:val="F17E359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7FD715F"/>
    <w:multiLevelType w:val="multilevel"/>
    <w:tmpl w:val="3620C006"/>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54"/>
    <w:rsid w:val="001F2754"/>
    <w:rsid w:val="002D2B90"/>
    <w:rsid w:val="00FB39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2C"/>
    <w:pPr>
      <w:jc w:val="both"/>
    </w:pPr>
    <w:rPr>
      <w:rFonts w:ascii="Arial" w:eastAsia="PMingLiU" w:hAnsi="Arial" w:cs="Times New Roman"/>
      <w:color w:val="00000A"/>
      <w:lang w:val="en-US"/>
    </w:rPr>
  </w:style>
  <w:style w:type="paragraph" w:styleId="Titre1">
    <w:name w:val="heading 1"/>
    <w:basedOn w:val="Normal"/>
    <w:next w:val="Normal"/>
    <w:link w:val="Titre1Car"/>
    <w:uiPriority w:val="9"/>
    <w:qFormat/>
    <w:rsid w:val="002D202C"/>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2D202C"/>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D202C"/>
    <w:pPr>
      <w:keepNext/>
      <w:keepLines/>
      <w:spacing w:before="200"/>
      <w:outlineLvl w:val="2"/>
    </w:pPr>
    <w:rPr>
      <w:rFonts w:ascii="Cambria" w:eastAsia="Times New Roman" w:hAnsi="Cambria"/>
      <w:b/>
      <w:bCs/>
      <w:color w:val="4F81BD"/>
      <w:szCs w:val="20"/>
    </w:rPr>
  </w:style>
  <w:style w:type="paragraph" w:styleId="Titre4">
    <w:name w:val="heading 4"/>
    <w:basedOn w:val="Normal"/>
    <w:next w:val="Normal"/>
    <w:link w:val="Titre4Car"/>
    <w:uiPriority w:val="9"/>
    <w:semiHidden/>
    <w:unhideWhenUsed/>
    <w:qFormat/>
    <w:rsid w:val="002D202C"/>
    <w:pPr>
      <w:keepNext/>
      <w:keepLines/>
      <w:spacing w:before="200"/>
      <w:outlineLvl w:val="3"/>
    </w:pPr>
    <w:rPr>
      <w:rFonts w:ascii="Cambria" w:eastAsia="Times New Roman" w:hAnsi="Cambria"/>
      <w:b/>
      <w:bCs/>
      <w:i/>
      <w:iCs/>
      <w:color w:val="4F81BD"/>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D202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qFormat/>
    <w:rsid w:val="002D202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qFormat/>
    <w:rsid w:val="002D202C"/>
    <w:rPr>
      <w:rFonts w:ascii="Cambria" w:eastAsia="Times New Roman" w:hAnsi="Cambria" w:cs="Times New Roman"/>
      <w:b/>
      <w:bCs/>
      <w:color w:val="4F81BD"/>
      <w:sz w:val="20"/>
      <w:szCs w:val="20"/>
    </w:rPr>
  </w:style>
  <w:style w:type="character" w:customStyle="1" w:styleId="Titre4Car">
    <w:name w:val="Titre 4 Car"/>
    <w:basedOn w:val="Policepardfaut"/>
    <w:link w:val="Titre4"/>
    <w:uiPriority w:val="9"/>
    <w:semiHidden/>
    <w:qFormat/>
    <w:rsid w:val="002D202C"/>
    <w:rPr>
      <w:rFonts w:ascii="Cambria" w:eastAsia="Times New Roman" w:hAnsi="Cambria" w:cs="Times New Roman"/>
      <w:b/>
      <w:bCs/>
      <w:i/>
      <w:iCs/>
      <w:color w:val="4F81BD"/>
      <w:sz w:val="20"/>
      <w:szCs w:val="20"/>
    </w:rPr>
  </w:style>
  <w:style w:type="character" w:customStyle="1" w:styleId="TextedebullesCar">
    <w:name w:val="Texte de bulles Car"/>
    <w:basedOn w:val="Policepardfaut"/>
    <w:link w:val="Textedebulles"/>
    <w:uiPriority w:val="99"/>
    <w:semiHidden/>
    <w:qFormat/>
    <w:rsid w:val="002D202C"/>
    <w:rPr>
      <w:rFonts w:ascii="Tahoma" w:eastAsia="PMingLiU" w:hAnsi="Tahoma" w:cs="Times New Roman"/>
      <w:sz w:val="16"/>
      <w:szCs w:val="16"/>
    </w:rPr>
  </w:style>
  <w:style w:type="character" w:customStyle="1" w:styleId="LienInternet">
    <w:name w:val="Lien Internet"/>
    <w:uiPriority w:val="99"/>
    <w:rsid w:val="002D202C"/>
    <w:rPr>
      <w:color w:val="0000FF"/>
      <w:u w:val="single"/>
    </w:rPr>
  </w:style>
  <w:style w:type="character" w:styleId="Lienhypertextesuivivisit">
    <w:name w:val="FollowedHyperlink"/>
    <w:uiPriority w:val="99"/>
    <w:semiHidden/>
    <w:unhideWhenUsed/>
    <w:qFormat/>
    <w:rsid w:val="002D202C"/>
    <w:rPr>
      <w:color w:val="800080"/>
      <w:u w:val="single"/>
    </w:rPr>
  </w:style>
  <w:style w:type="character" w:customStyle="1" w:styleId="CitationintenseCar">
    <w:name w:val="Citation intense Car"/>
    <w:basedOn w:val="Policepardfaut"/>
    <w:link w:val="Citationintense"/>
    <w:uiPriority w:val="30"/>
    <w:qFormat/>
    <w:rsid w:val="002D202C"/>
    <w:rPr>
      <w:rFonts w:ascii="Times New Roman" w:eastAsia="PMingLiU" w:hAnsi="Times New Roman" w:cs="Times New Roman"/>
      <w:b/>
      <w:bCs/>
      <w:i/>
      <w:iCs/>
      <w:color w:val="4F81BD"/>
      <w:sz w:val="20"/>
      <w:szCs w:val="20"/>
    </w:rPr>
  </w:style>
  <w:style w:type="character" w:customStyle="1" w:styleId="En-tteCar">
    <w:name w:val="En-tête Car"/>
    <w:basedOn w:val="Policepardfaut"/>
    <w:uiPriority w:val="99"/>
    <w:qFormat/>
    <w:rsid w:val="002D202C"/>
    <w:rPr>
      <w:rFonts w:ascii="Arial" w:eastAsia="PMingLiU" w:hAnsi="Arial" w:cs="Times New Roman"/>
      <w:sz w:val="20"/>
      <w:lang w:val="en-US"/>
    </w:rPr>
  </w:style>
  <w:style w:type="character" w:customStyle="1" w:styleId="PieddepageCar">
    <w:name w:val="Pied de page Car"/>
    <w:basedOn w:val="Policepardfaut"/>
    <w:link w:val="Pieddepage"/>
    <w:uiPriority w:val="99"/>
    <w:qFormat/>
    <w:rsid w:val="002D202C"/>
    <w:rPr>
      <w:rFonts w:ascii="Arial" w:eastAsia="PMingLiU" w:hAnsi="Arial" w:cs="Times New Roman"/>
      <w:sz w:val="20"/>
      <w:lang w:val="en-US"/>
    </w:rPr>
  </w:style>
  <w:style w:type="character" w:styleId="Rfrenceintense">
    <w:name w:val="Intense Reference"/>
    <w:uiPriority w:val="32"/>
    <w:qFormat/>
    <w:rsid w:val="002D202C"/>
    <w:rPr>
      <w:b/>
      <w:bCs/>
      <w:smallCaps/>
      <w:color w:val="C0504D"/>
      <w:spacing w:val="5"/>
      <w:u w:val="single"/>
    </w:rPr>
  </w:style>
  <w:style w:type="character" w:customStyle="1" w:styleId="TitreCar">
    <w:name w:val="Titre Car"/>
    <w:basedOn w:val="Policepardfaut"/>
    <w:link w:val="Titre"/>
    <w:uiPriority w:val="10"/>
    <w:qFormat/>
    <w:rsid w:val="002D202C"/>
    <w:rPr>
      <w:rFonts w:ascii="Cambria" w:eastAsia="Times New Roman" w:hAnsi="Cambria" w:cs="Times New Roman"/>
      <w:color w:val="17365D"/>
      <w:spacing w:val="5"/>
      <w:kern w:val="2"/>
      <w:sz w:val="52"/>
      <w:szCs w:val="52"/>
    </w:rPr>
  </w:style>
  <w:style w:type="character" w:styleId="Emphaseple">
    <w:name w:val="Subtle Emphasis"/>
    <w:uiPriority w:val="19"/>
    <w:qFormat/>
    <w:rsid w:val="002D202C"/>
    <w:rPr>
      <w:i/>
      <w:iCs/>
      <w:color w:val="808080"/>
    </w:rPr>
  </w:style>
  <w:style w:type="character" w:styleId="Emphaseintense">
    <w:name w:val="Intense Emphasis"/>
    <w:uiPriority w:val="21"/>
    <w:qFormat/>
    <w:rsid w:val="002D202C"/>
    <w:rPr>
      <w:b/>
      <w:bCs/>
      <w:i/>
      <w:iCs/>
      <w:color w:val="4F81BD"/>
    </w:rPr>
  </w:style>
  <w:style w:type="character" w:customStyle="1" w:styleId="Sous-titreCar">
    <w:name w:val="Sous-titre Car"/>
    <w:basedOn w:val="Policepardfaut"/>
    <w:uiPriority w:val="11"/>
    <w:qFormat/>
    <w:rsid w:val="002D202C"/>
    <w:rPr>
      <w:rFonts w:ascii="Arial" w:eastAsia="PMingLiU" w:hAnsi="Arial" w:cs="Times New Roman"/>
      <w:sz w:val="20"/>
      <w:lang w:val="en-US"/>
    </w:rPr>
  </w:style>
  <w:style w:type="character" w:styleId="Titredulivre">
    <w:name w:val="Book Title"/>
    <w:uiPriority w:val="33"/>
    <w:qFormat/>
    <w:rsid w:val="002D202C"/>
    <w:rPr>
      <w:b/>
      <w:bCs/>
      <w:smallCaps/>
      <w:spacing w:val="5"/>
    </w:rPr>
  </w:style>
  <w:style w:type="character" w:styleId="Rfrenceple">
    <w:name w:val="Subtle Reference"/>
    <w:uiPriority w:val="31"/>
    <w:qFormat/>
    <w:rsid w:val="002D202C"/>
    <w:rPr>
      <w:smallCaps/>
      <w:color w:val="C0504D"/>
      <w:u w:val="single"/>
    </w:rPr>
  </w:style>
  <w:style w:type="character" w:customStyle="1" w:styleId="CitationCar">
    <w:name w:val="Citation Car"/>
    <w:basedOn w:val="Policepardfaut"/>
    <w:link w:val="Citation"/>
    <w:uiPriority w:val="29"/>
    <w:qFormat/>
    <w:rsid w:val="002D202C"/>
    <w:rPr>
      <w:rFonts w:ascii="Times New Roman" w:eastAsia="PMingLiU" w:hAnsi="Times New Roman" w:cs="Times New Roman"/>
      <w:i/>
      <w:iCs/>
      <w:color w:val="000000"/>
      <w:sz w:val="20"/>
      <w:szCs w:val="20"/>
    </w:rPr>
  </w:style>
  <w:style w:type="character" w:styleId="Accentuation">
    <w:name w:val="Emphasis"/>
    <w:uiPriority w:val="20"/>
    <w:qFormat/>
    <w:rsid w:val="002D202C"/>
    <w:rPr>
      <w:i/>
      <w:iCs/>
    </w:rPr>
  </w:style>
  <w:style w:type="character" w:styleId="lev">
    <w:name w:val="Strong"/>
    <w:uiPriority w:val="22"/>
    <w:qFormat/>
    <w:rsid w:val="002D202C"/>
    <w:rPr>
      <w:b/>
      <w:bCs/>
    </w:rPr>
  </w:style>
  <w:style w:type="character" w:customStyle="1" w:styleId="CorpsdetexteCar">
    <w:name w:val="Corps de texte Car"/>
    <w:basedOn w:val="Policepardfaut"/>
    <w:link w:val="Corpsdetexte"/>
    <w:uiPriority w:val="99"/>
    <w:qFormat/>
    <w:rsid w:val="002D202C"/>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qFormat/>
    <w:rsid w:val="002D202C"/>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qFormat/>
    <w:rsid w:val="002D202C"/>
    <w:rPr>
      <w:rFonts w:ascii="Times New Roman" w:eastAsia="Times New Roman" w:hAnsi="Times New Roman" w:cs="Times New Roman"/>
      <w:sz w:val="24"/>
      <w:szCs w:val="24"/>
      <w:lang w:eastAsia="fr-FR"/>
    </w:rPr>
  </w:style>
  <w:style w:type="character" w:customStyle="1" w:styleId="st1">
    <w:name w:val="st1"/>
    <w:basedOn w:val="Policepardfaut"/>
    <w:qFormat/>
    <w:rsid w:val="002D202C"/>
  </w:style>
  <w:style w:type="character" w:styleId="Marquedecommentaire">
    <w:name w:val="annotation reference"/>
    <w:uiPriority w:val="99"/>
    <w:semiHidden/>
    <w:unhideWhenUsed/>
    <w:qFormat/>
    <w:rsid w:val="002D202C"/>
    <w:rPr>
      <w:sz w:val="16"/>
      <w:szCs w:val="16"/>
    </w:rPr>
  </w:style>
  <w:style w:type="character" w:customStyle="1" w:styleId="CommentaireCar">
    <w:name w:val="Commentaire Car"/>
    <w:basedOn w:val="Policepardfaut"/>
    <w:link w:val="Commentaire"/>
    <w:uiPriority w:val="99"/>
    <w:semiHidden/>
    <w:qFormat/>
    <w:rsid w:val="002D202C"/>
    <w:rPr>
      <w:rFonts w:ascii="Arial" w:eastAsia="PMingLiU" w:hAnsi="Arial"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2D202C"/>
    <w:rPr>
      <w:rFonts w:ascii="Arial" w:eastAsia="PMingLiU" w:hAnsi="Arial" w:cs="Times New Roman"/>
      <w:b/>
      <w:bCs/>
      <w:sz w:val="20"/>
      <w:szCs w:val="20"/>
      <w:lang w:val="en-US"/>
    </w:rPr>
  </w:style>
  <w:style w:type="character" w:customStyle="1" w:styleId="NotedebasdepageCar">
    <w:name w:val="Note de bas de page Car"/>
    <w:basedOn w:val="Policepardfaut"/>
    <w:link w:val="Notedebasdepage"/>
    <w:uiPriority w:val="99"/>
    <w:semiHidden/>
    <w:qFormat/>
    <w:rsid w:val="00464314"/>
    <w:rPr>
      <w:rFonts w:ascii="Arial" w:eastAsia="PMingLiU" w:hAnsi="Arial" w:cs="Times New Roman"/>
      <w:sz w:val="20"/>
      <w:szCs w:val="20"/>
      <w:lang w:val="en-US"/>
    </w:rPr>
  </w:style>
  <w:style w:type="character" w:styleId="Appelnotedebasdep">
    <w:name w:val="footnote reference"/>
    <w:basedOn w:val="Policepardfaut"/>
    <w:uiPriority w:val="99"/>
    <w:semiHidden/>
    <w:unhideWhenUsed/>
    <w:qFormat/>
    <w:rsid w:val="0046431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PMingLiU"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PMingLiU" w:cs="Arial"/>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PMingLiU"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PMingLiU" w:cs="Arial"/>
      <w:b/>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color w:val="00000A"/>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PMingLiU" w:cs="Arial"/>
      <w:color w:val="00000A"/>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PMingLiU" w:cs="Arial"/>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eastAsia="Times New Roman" w:cs="Times New Roman"/>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eastAsia="PMingLiU" w:cs="Arial"/>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PMingLiU"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PMingLiU" w:cs="Arial"/>
      <w:b w:val="0"/>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Times New Roman" w:cs="Arial"/>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eastAsia="Times New Roman" w:cs="Arial"/>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eastAsia="PMingLiU" w:cs="Arial"/>
      <w:sz w:val="22"/>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ascii="Calibri" w:eastAsia="PMingLiU" w:hAnsi="Calibri" w:cs="Times New Roman"/>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57">
    <w:name w:val="ListLabel 157"/>
    <w:qFormat/>
    <w:rPr>
      <w:rFonts w:ascii="Calibri" w:hAnsi="Calibri" w:cs="Wingdings"/>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alibri" w:hAnsi="Calibri" w:cs="Wingdings"/>
      <w:sz w:val="20"/>
    </w:rPr>
  </w:style>
  <w:style w:type="character" w:customStyle="1" w:styleId="ListLabel167">
    <w:name w:val="ListLabel 167"/>
    <w:qFormat/>
    <w:rPr>
      <w:rFonts w:eastAsia="PMingLiU" w:cs="Arial"/>
      <w:b/>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Arial"/>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Times New Roma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Wingdings"/>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Wingdings"/>
      <w:sz w:val="20"/>
    </w:rPr>
  </w:style>
  <w:style w:type="character" w:customStyle="1" w:styleId="ListLabel212">
    <w:name w:val="ListLabel 212"/>
    <w:qFormat/>
    <w:rPr>
      <w:rFonts w:eastAsia="PMingLiU" w:cs="Arial"/>
      <w:b/>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Arial"/>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Calibri" w:hAnsi="Calibri"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Calibri" w:hAnsi="Calibri" w:cs="Times New Roman"/>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Puces">
    <w:name w:val="Puces"/>
    <w:qFormat/>
    <w:rPr>
      <w:rFonts w:ascii="OpenSymbol" w:eastAsia="OpenSymbol" w:hAnsi="OpenSymbol" w:cs="OpenSymbol"/>
    </w:rPr>
  </w:style>
  <w:style w:type="character" w:customStyle="1" w:styleId="ListLabel247">
    <w:name w:val="ListLabel 247"/>
    <w:qFormat/>
    <w:rPr>
      <w:rFonts w:ascii="Calibri" w:hAnsi="Calibri" w:cs="Wingdings"/>
      <w:b/>
      <w:sz w:val="20"/>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Calibri" w:hAnsi="Calibri"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Calibri" w:hAnsi="Calibri" w:cs="Times New Roman"/>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OpenSymbol"/>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Calibri" w:hAnsi="Calibri" w:cs="Wingdings"/>
      <w:b/>
      <w:sz w:val="20"/>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Times New Roma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OpenSymbol"/>
      <w:sz w:val="24"/>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ascii="Calibri" w:hAnsi="Calibri" w:cs="Wingdings"/>
      <w:b/>
      <w:sz w:val="20"/>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Calibri" w:hAnsi="Calibri"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Calibri" w:hAnsi="Calibri" w:cs="Times New Roman"/>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sz w:val="24"/>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Calibri" w:hAnsi="Calibri" w:cs="Wingdings"/>
      <w:b/>
      <w:sz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Calibri" w:hAnsi="Calibri"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Times New Roma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OpenSymbol"/>
      <w:sz w:val="24"/>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ascii="Calibri" w:hAnsi="Calibri" w:cs="Wingdings"/>
      <w:b/>
      <w:sz w:val="20"/>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Times New Roma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paragraph" w:styleId="Titre">
    <w:name w:val="Title"/>
    <w:basedOn w:val="Normal"/>
    <w:next w:val="Corpsdetexte"/>
    <w:link w:val="TitreCar"/>
    <w:uiPriority w:val="10"/>
    <w:qFormat/>
    <w:rsid w:val="002D202C"/>
    <w:pPr>
      <w:pBdr>
        <w:bottom w:val="single" w:sz="8" w:space="4" w:color="4F81BD"/>
      </w:pBdr>
      <w:spacing w:after="300"/>
      <w:contextualSpacing/>
    </w:pPr>
    <w:rPr>
      <w:rFonts w:ascii="Cambria" w:eastAsia="Times New Roman" w:hAnsi="Cambria"/>
      <w:color w:val="17365D"/>
      <w:spacing w:val="5"/>
      <w:kern w:val="2"/>
      <w:sz w:val="52"/>
      <w:szCs w:val="52"/>
    </w:rPr>
  </w:style>
  <w:style w:type="paragraph" w:styleId="Corpsdetexte">
    <w:name w:val="Body Text"/>
    <w:basedOn w:val="Normal"/>
    <w:link w:val="CorpsdetexteCar"/>
    <w:uiPriority w:val="99"/>
    <w:rsid w:val="002D202C"/>
    <w:rPr>
      <w:rFonts w:ascii="Times New Roman" w:eastAsia="Times New Roman" w:hAnsi="Times New Roman"/>
      <w:sz w:val="24"/>
      <w:szCs w:val="20"/>
      <w:lang w:val="fr-FR"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2D202C"/>
    <w:rPr>
      <w:rFonts w:ascii="Tahoma" w:hAnsi="Tahoma"/>
      <w:sz w:val="16"/>
      <w:szCs w:val="16"/>
    </w:rPr>
  </w:style>
  <w:style w:type="paragraph" w:styleId="NormalWeb">
    <w:name w:val="Normal (Web)"/>
    <w:basedOn w:val="Normal"/>
    <w:uiPriority w:val="99"/>
    <w:unhideWhenUsed/>
    <w:qFormat/>
    <w:rsid w:val="002D202C"/>
    <w:pPr>
      <w:spacing w:beforeAutospacing="1" w:afterAutospacing="1"/>
    </w:pPr>
    <w:rPr>
      <w:rFonts w:eastAsia="Times New Roman"/>
      <w:sz w:val="24"/>
      <w:szCs w:val="24"/>
      <w:lang w:val="fr-FR" w:eastAsia="fr-FR"/>
    </w:rPr>
  </w:style>
  <w:style w:type="paragraph" w:styleId="Paragraphedeliste">
    <w:name w:val="List Paragraph"/>
    <w:basedOn w:val="Normal"/>
    <w:uiPriority w:val="34"/>
    <w:qFormat/>
    <w:rsid w:val="002D202C"/>
    <w:pPr>
      <w:ind w:left="720"/>
      <w:contextualSpacing/>
    </w:pPr>
  </w:style>
  <w:style w:type="paragraph" w:styleId="Citationintense">
    <w:name w:val="Intense Quote"/>
    <w:basedOn w:val="Normal"/>
    <w:next w:val="Normal"/>
    <w:link w:val="CitationintenseCar"/>
    <w:uiPriority w:val="30"/>
    <w:qFormat/>
    <w:rsid w:val="002D202C"/>
    <w:pPr>
      <w:pBdr>
        <w:bottom w:val="single" w:sz="4" w:space="4" w:color="4F81BD"/>
      </w:pBdr>
      <w:spacing w:before="200" w:after="280"/>
      <w:ind w:left="936" w:right="936"/>
    </w:pPr>
    <w:rPr>
      <w:rFonts w:ascii="Times New Roman" w:hAnsi="Times New Roman"/>
      <w:b/>
      <w:bCs/>
      <w:i/>
      <w:iCs/>
      <w:color w:val="4F81BD"/>
      <w:szCs w:val="20"/>
    </w:rPr>
  </w:style>
  <w:style w:type="paragraph" w:styleId="En-tte">
    <w:name w:val="header"/>
    <w:basedOn w:val="Normal"/>
    <w:uiPriority w:val="99"/>
    <w:unhideWhenUsed/>
    <w:rsid w:val="002D202C"/>
    <w:pPr>
      <w:tabs>
        <w:tab w:val="center" w:pos="4536"/>
        <w:tab w:val="right" w:pos="9072"/>
      </w:tabs>
    </w:pPr>
  </w:style>
  <w:style w:type="paragraph" w:styleId="Pieddepage">
    <w:name w:val="footer"/>
    <w:basedOn w:val="Normal"/>
    <w:link w:val="PieddepageCar"/>
    <w:uiPriority w:val="99"/>
    <w:unhideWhenUsed/>
    <w:rsid w:val="002D202C"/>
    <w:pPr>
      <w:tabs>
        <w:tab w:val="center" w:pos="4536"/>
        <w:tab w:val="right" w:pos="9072"/>
      </w:tabs>
    </w:pPr>
  </w:style>
  <w:style w:type="paragraph" w:styleId="Sansinterligne">
    <w:name w:val="No Spacing"/>
    <w:uiPriority w:val="1"/>
    <w:qFormat/>
    <w:rsid w:val="002D202C"/>
    <w:rPr>
      <w:rFonts w:ascii="Times New Roman" w:eastAsia="PMingLiU" w:hAnsi="Times New Roman" w:cs="Times New Roman"/>
      <w:color w:val="00000A"/>
      <w:lang w:val="en-US"/>
    </w:rPr>
  </w:style>
  <w:style w:type="paragraph" w:styleId="Sous-titre">
    <w:name w:val="Subtitle"/>
    <w:basedOn w:val="Normal"/>
    <w:next w:val="Normal"/>
    <w:uiPriority w:val="11"/>
    <w:qFormat/>
    <w:rsid w:val="002D202C"/>
    <w:pPr>
      <w:spacing w:before="252" w:line="253" w:lineRule="exact"/>
      <w:ind w:left="216" w:right="216"/>
      <w:textAlignment w:val="baseline"/>
    </w:pPr>
  </w:style>
  <w:style w:type="paragraph" w:styleId="Citation">
    <w:name w:val="Quote"/>
    <w:basedOn w:val="Normal"/>
    <w:next w:val="Normal"/>
    <w:link w:val="CitationCar"/>
    <w:uiPriority w:val="29"/>
    <w:qFormat/>
    <w:rsid w:val="002D202C"/>
    <w:rPr>
      <w:rFonts w:ascii="Times New Roman" w:hAnsi="Times New Roman"/>
      <w:i/>
      <w:iCs/>
      <w:color w:val="000000"/>
      <w:szCs w:val="20"/>
    </w:rPr>
  </w:style>
  <w:style w:type="paragraph" w:customStyle="1" w:styleId="Default">
    <w:name w:val="Default"/>
    <w:qFormat/>
    <w:rsid w:val="002D202C"/>
    <w:rPr>
      <w:rFonts w:ascii="Arial" w:eastAsia="PMingLiU" w:hAnsi="Arial" w:cs="Arial"/>
      <w:color w:val="000000"/>
      <w:sz w:val="24"/>
      <w:szCs w:val="24"/>
    </w:rPr>
  </w:style>
  <w:style w:type="paragraph" w:customStyle="1" w:styleId="youthaf4subcomment">
    <w:name w:val="youth.af.4.subcomment"/>
    <w:basedOn w:val="Normal"/>
    <w:qFormat/>
    <w:rsid w:val="002D202C"/>
    <w:pPr>
      <w:keepNext/>
      <w:tabs>
        <w:tab w:val="left" w:pos="284"/>
      </w:tabs>
      <w:spacing w:before="60" w:after="100"/>
    </w:pPr>
    <w:rPr>
      <w:rFonts w:eastAsia="Times New Roman"/>
      <w:i/>
      <w:sz w:val="16"/>
      <w:szCs w:val="20"/>
      <w:lang w:val="en-GB" w:eastAsia="en-GB"/>
    </w:rPr>
  </w:style>
  <w:style w:type="paragraph" w:styleId="Corpsdetexte2">
    <w:name w:val="Body Text 2"/>
    <w:basedOn w:val="Normal"/>
    <w:link w:val="Corpsdetexte2Car"/>
    <w:uiPriority w:val="99"/>
    <w:qFormat/>
    <w:rsid w:val="002D202C"/>
    <w:pPr>
      <w:spacing w:after="120" w:line="480" w:lineRule="auto"/>
    </w:pPr>
    <w:rPr>
      <w:rFonts w:eastAsia="Times New Roman"/>
      <w:szCs w:val="20"/>
      <w:lang w:val="fr-FR" w:eastAsia="fr-FR"/>
    </w:rPr>
  </w:style>
  <w:style w:type="paragraph" w:customStyle="1" w:styleId="youthaftitalist">
    <w:name w:val="youth.af.t.ita.list"/>
    <w:basedOn w:val="Normal"/>
    <w:qFormat/>
    <w:rsid w:val="002D202C"/>
    <w:pPr>
      <w:keepNext/>
      <w:tabs>
        <w:tab w:val="left" w:pos="425"/>
      </w:tabs>
      <w:spacing w:before="80" w:after="60"/>
      <w:ind w:left="425" w:hanging="425"/>
    </w:pPr>
    <w:rPr>
      <w:rFonts w:eastAsia="Times New Roman"/>
      <w:i/>
      <w:sz w:val="18"/>
      <w:szCs w:val="20"/>
      <w:lang w:val="en-GB" w:eastAsia="en-GB"/>
    </w:rPr>
  </w:style>
  <w:style w:type="paragraph" w:styleId="Retraitcorpsdetexte">
    <w:name w:val="Body Text Indent"/>
    <w:basedOn w:val="Normal"/>
    <w:link w:val="RetraitcorpsdetexteCar"/>
    <w:rsid w:val="002D202C"/>
    <w:pPr>
      <w:spacing w:after="120"/>
      <w:ind w:left="283"/>
    </w:pPr>
    <w:rPr>
      <w:rFonts w:ascii="Times New Roman" w:eastAsia="Times New Roman" w:hAnsi="Times New Roman"/>
      <w:sz w:val="24"/>
      <w:szCs w:val="24"/>
      <w:lang w:val="fr-FR" w:eastAsia="fr-FR"/>
    </w:rPr>
  </w:style>
  <w:style w:type="paragraph" w:customStyle="1" w:styleId="Association">
    <w:name w:val="Association"/>
    <w:basedOn w:val="Normal"/>
    <w:qFormat/>
    <w:rsid w:val="002D202C"/>
    <w:rPr>
      <w:rFonts w:eastAsia="Times New Roman"/>
      <w:sz w:val="24"/>
      <w:szCs w:val="24"/>
      <w:lang w:val="fr-FR" w:eastAsia="fr-FR"/>
    </w:rPr>
  </w:style>
  <w:style w:type="paragraph" w:styleId="Commentaire">
    <w:name w:val="annotation text"/>
    <w:basedOn w:val="Normal"/>
    <w:link w:val="CommentaireCar"/>
    <w:uiPriority w:val="99"/>
    <w:semiHidden/>
    <w:unhideWhenUsed/>
    <w:qFormat/>
    <w:rsid w:val="002D202C"/>
    <w:rPr>
      <w:szCs w:val="20"/>
    </w:rPr>
  </w:style>
  <w:style w:type="paragraph" w:styleId="Objetducommentaire">
    <w:name w:val="annotation subject"/>
    <w:basedOn w:val="Commentaire"/>
    <w:link w:val="ObjetducommentaireCar"/>
    <w:uiPriority w:val="99"/>
    <w:semiHidden/>
    <w:unhideWhenUsed/>
    <w:qFormat/>
    <w:rsid w:val="002D202C"/>
    <w:rPr>
      <w:b/>
      <w:bCs/>
    </w:rPr>
  </w:style>
  <w:style w:type="paragraph" w:styleId="Notedebasdepage">
    <w:name w:val="footnote text"/>
    <w:basedOn w:val="Normal"/>
    <w:link w:val="NotedebasdepageCar"/>
  </w:style>
  <w:style w:type="paragraph" w:customStyle="1" w:styleId="Contenudecadre">
    <w:name w:val="Contenu de cadre"/>
    <w:basedOn w:val="Normal"/>
    <w:qFormat/>
  </w:style>
  <w:style w:type="table" w:styleId="Grilledutableau">
    <w:name w:val="Table Grid"/>
    <w:basedOn w:val="TableauNormal"/>
    <w:rsid w:val="002D202C"/>
    <w:rPr>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2C"/>
    <w:pPr>
      <w:jc w:val="both"/>
    </w:pPr>
    <w:rPr>
      <w:rFonts w:ascii="Arial" w:eastAsia="PMingLiU" w:hAnsi="Arial" w:cs="Times New Roman"/>
      <w:color w:val="00000A"/>
      <w:lang w:val="en-US"/>
    </w:rPr>
  </w:style>
  <w:style w:type="paragraph" w:styleId="Titre1">
    <w:name w:val="heading 1"/>
    <w:basedOn w:val="Normal"/>
    <w:next w:val="Normal"/>
    <w:link w:val="Titre1Car"/>
    <w:uiPriority w:val="9"/>
    <w:qFormat/>
    <w:rsid w:val="002D202C"/>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2D202C"/>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D202C"/>
    <w:pPr>
      <w:keepNext/>
      <w:keepLines/>
      <w:spacing w:before="200"/>
      <w:outlineLvl w:val="2"/>
    </w:pPr>
    <w:rPr>
      <w:rFonts w:ascii="Cambria" w:eastAsia="Times New Roman" w:hAnsi="Cambria"/>
      <w:b/>
      <w:bCs/>
      <w:color w:val="4F81BD"/>
      <w:szCs w:val="20"/>
    </w:rPr>
  </w:style>
  <w:style w:type="paragraph" w:styleId="Titre4">
    <w:name w:val="heading 4"/>
    <w:basedOn w:val="Normal"/>
    <w:next w:val="Normal"/>
    <w:link w:val="Titre4Car"/>
    <w:uiPriority w:val="9"/>
    <w:semiHidden/>
    <w:unhideWhenUsed/>
    <w:qFormat/>
    <w:rsid w:val="002D202C"/>
    <w:pPr>
      <w:keepNext/>
      <w:keepLines/>
      <w:spacing w:before="200"/>
      <w:outlineLvl w:val="3"/>
    </w:pPr>
    <w:rPr>
      <w:rFonts w:ascii="Cambria" w:eastAsia="Times New Roman" w:hAnsi="Cambria"/>
      <w:b/>
      <w:bCs/>
      <w:i/>
      <w:iCs/>
      <w:color w:val="4F81BD"/>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D202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qFormat/>
    <w:rsid w:val="002D202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qFormat/>
    <w:rsid w:val="002D202C"/>
    <w:rPr>
      <w:rFonts w:ascii="Cambria" w:eastAsia="Times New Roman" w:hAnsi="Cambria" w:cs="Times New Roman"/>
      <w:b/>
      <w:bCs/>
      <w:color w:val="4F81BD"/>
      <w:sz w:val="20"/>
      <w:szCs w:val="20"/>
    </w:rPr>
  </w:style>
  <w:style w:type="character" w:customStyle="1" w:styleId="Titre4Car">
    <w:name w:val="Titre 4 Car"/>
    <w:basedOn w:val="Policepardfaut"/>
    <w:link w:val="Titre4"/>
    <w:uiPriority w:val="9"/>
    <w:semiHidden/>
    <w:qFormat/>
    <w:rsid w:val="002D202C"/>
    <w:rPr>
      <w:rFonts w:ascii="Cambria" w:eastAsia="Times New Roman" w:hAnsi="Cambria" w:cs="Times New Roman"/>
      <w:b/>
      <w:bCs/>
      <w:i/>
      <w:iCs/>
      <w:color w:val="4F81BD"/>
      <w:sz w:val="20"/>
      <w:szCs w:val="20"/>
    </w:rPr>
  </w:style>
  <w:style w:type="character" w:customStyle="1" w:styleId="TextedebullesCar">
    <w:name w:val="Texte de bulles Car"/>
    <w:basedOn w:val="Policepardfaut"/>
    <w:link w:val="Textedebulles"/>
    <w:uiPriority w:val="99"/>
    <w:semiHidden/>
    <w:qFormat/>
    <w:rsid w:val="002D202C"/>
    <w:rPr>
      <w:rFonts w:ascii="Tahoma" w:eastAsia="PMingLiU" w:hAnsi="Tahoma" w:cs="Times New Roman"/>
      <w:sz w:val="16"/>
      <w:szCs w:val="16"/>
    </w:rPr>
  </w:style>
  <w:style w:type="character" w:customStyle="1" w:styleId="LienInternet">
    <w:name w:val="Lien Internet"/>
    <w:uiPriority w:val="99"/>
    <w:rsid w:val="002D202C"/>
    <w:rPr>
      <w:color w:val="0000FF"/>
      <w:u w:val="single"/>
    </w:rPr>
  </w:style>
  <w:style w:type="character" w:styleId="Lienhypertextesuivivisit">
    <w:name w:val="FollowedHyperlink"/>
    <w:uiPriority w:val="99"/>
    <w:semiHidden/>
    <w:unhideWhenUsed/>
    <w:qFormat/>
    <w:rsid w:val="002D202C"/>
    <w:rPr>
      <w:color w:val="800080"/>
      <w:u w:val="single"/>
    </w:rPr>
  </w:style>
  <w:style w:type="character" w:customStyle="1" w:styleId="CitationintenseCar">
    <w:name w:val="Citation intense Car"/>
    <w:basedOn w:val="Policepardfaut"/>
    <w:link w:val="Citationintense"/>
    <w:uiPriority w:val="30"/>
    <w:qFormat/>
    <w:rsid w:val="002D202C"/>
    <w:rPr>
      <w:rFonts w:ascii="Times New Roman" w:eastAsia="PMingLiU" w:hAnsi="Times New Roman" w:cs="Times New Roman"/>
      <w:b/>
      <w:bCs/>
      <w:i/>
      <w:iCs/>
      <w:color w:val="4F81BD"/>
      <w:sz w:val="20"/>
      <w:szCs w:val="20"/>
    </w:rPr>
  </w:style>
  <w:style w:type="character" w:customStyle="1" w:styleId="En-tteCar">
    <w:name w:val="En-tête Car"/>
    <w:basedOn w:val="Policepardfaut"/>
    <w:uiPriority w:val="99"/>
    <w:qFormat/>
    <w:rsid w:val="002D202C"/>
    <w:rPr>
      <w:rFonts w:ascii="Arial" w:eastAsia="PMingLiU" w:hAnsi="Arial" w:cs="Times New Roman"/>
      <w:sz w:val="20"/>
      <w:lang w:val="en-US"/>
    </w:rPr>
  </w:style>
  <w:style w:type="character" w:customStyle="1" w:styleId="PieddepageCar">
    <w:name w:val="Pied de page Car"/>
    <w:basedOn w:val="Policepardfaut"/>
    <w:link w:val="Pieddepage"/>
    <w:uiPriority w:val="99"/>
    <w:qFormat/>
    <w:rsid w:val="002D202C"/>
    <w:rPr>
      <w:rFonts w:ascii="Arial" w:eastAsia="PMingLiU" w:hAnsi="Arial" w:cs="Times New Roman"/>
      <w:sz w:val="20"/>
      <w:lang w:val="en-US"/>
    </w:rPr>
  </w:style>
  <w:style w:type="character" w:styleId="Rfrenceintense">
    <w:name w:val="Intense Reference"/>
    <w:uiPriority w:val="32"/>
    <w:qFormat/>
    <w:rsid w:val="002D202C"/>
    <w:rPr>
      <w:b/>
      <w:bCs/>
      <w:smallCaps/>
      <w:color w:val="C0504D"/>
      <w:spacing w:val="5"/>
      <w:u w:val="single"/>
    </w:rPr>
  </w:style>
  <w:style w:type="character" w:customStyle="1" w:styleId="TitreCar">
    <w:name w:val="Titre Car"/>
    <w:basedOn w:val="Policepardfaut"/>
    <w:link w:val="Titre"/>
    <w:uiPriority w:val="10"/>
    <w:qFormat/>
    <w:rsid w:val="002D202C"/>
    <w:rPr>
      <w:rFonts w:ascii="Cambria" w:eastAsia="Times New Roman" w:hAnsi="Cambria" w:cs="Times New Roman"/>
      <w:color w:val="17365D"/>
      <w:spacing w:val="5"/>
      <w:kern w:val="2"/>
      <w:sz w:val="52"/>
      <w:szCs w:val="52"/>
    </w:rPr>
  </w:style>
  <w:style w:type="character" w:styleId="Emphaseple">
    <w:name w:val="Subtle Emphasis"/>
    <w:uiPriority w:val="19"/>
    <w:qFormat/>
    <w:rsid w:val="002D202C"/>
    <w:rPr>
      <w:i/>
      <w:iCs/>
      <w:color w:val="808080"/>
    </w:rPr>
  </w:style>
  <w:style w:type="character" w:styleId="Emphaseintense">
    <w:name w:val="Intense Emphasis"/>
    <w:uiPriority w:val="21"/>
    <w:qFormat/>
    <w:rsid w:val="002D202C"/>
    <w:rPr>
      <w:b/>
      <w:bCs/>
      <w:i/>
      <w:iCs/>
      <w:color w:val="4F81BD"/>
    </w:rPr>
  </w:style>
  <w:style w:type="character" w:customStyle="1" w:styleId="Sous-titreCar">
    <w:name w:val="Sous-titre Car"/>
    <w:basedOn w:val="Policepardfaut"/>
    <w:uiPriority w:val="11"/>
    <w:qFormat/>
    <w:rsid w:val="002D202C"/>
    <w:rPr>
      <w:rFonts w:ascii="Arial" w:eastAsia="PMingLiU" w:hAnsi="Arial" w:cs="Times New Roman"/>
      <w:sz w:val="20"/>
      <w:lang w:val="en-US"/>
    </w:rPr>
  </w:style>
  <w:style w:type="character" w:styleId="Titredulivre">
    <w:name w:val="Book Title"/>
    <w:uiPriority w:val="33"/>
    <w:qFormat/>
    <w:rsid w:val="002D202C"/>
    <w:rPr>
      <w:b/>
      <w:bCs/>
      <w:smallCaps/>
      <w:spacing w:val="5"/>
    </w:rPr>
  </w:style>
  <w:style w:type="character" w:styleId="Rfrenceple">
    <w:name w:val="Subtle Reference"/>
    <w:uiPriority w:val="31"/>
    <w:qFormat/>
    <w:rsid w:val="002D202C"/>
    <w:rPr>
      <w:smallCaps/>
      <w:color w:val="C0504D"/>
      <w:u w:val="single"/>
    </w:rPr>
  </w:style>
  <w:style w:type="character" w:customStyle="1" w:styleId="CitationCar">
    <w:name w:val="Citation Car"/>
    <w:basedOn w:val="Policepardfaut"/>
    <w:link w:val="Citation"/>
    <w:uiPriority w:val="29"/>
    <w:qFormat/>
    <w:rsid w:val="002D202C"/>
    <w:rPr>
      <w:rFonts w:ascii="Times New Roman" w:eastAsia="PMingLiU" w:hAnsi="Times New Roman" w:cs="Times New Roman"/>
      <w:i/>
      <w:iCs/>
      <w:color w:val="000000"/>
      <w:sz w:val="20"/>
      <w:szCs w:val="20"/>
    </w:rPr>
  </w:style>
  <w:style w:type="character" w:styleId="Accentuation">
    <w:name w:val="Emphasis"/>
    <w:uiPriority w:val="20"/>
    <w:qFormat/>
    <w:rsid w:val="002D202C"/>
    <w:rPr>
      <w:i/>
      <w:iCs/>
    </w:rPr>
  </w:style>
  <w:style w:type="character" w:styleId="lev">
    <w:name w:val="Strong"/>
    <w:uiPriority w:val="22"/>
    <w:qFormat/>
    <w:rsid w:val="002D202C"/>
    <w:rPr>
      <w:b/>
      <w:bCs/>
    </w:rPr>
  </w:style>
  <w:style w:type="character" w:customStyle="1" w:styleId="CorpsdetexteCar">
    <w:name w:val="Corps de texte Car"/>
    <w:basedOn w:val="Policepardfaut"/>
    <w:link w:val="Corpsdetexte"/>
    <w:uiPriority w:val="99"/>
    <w:qFormat/>
    <w:rsid w:val="002D202C"/>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qFormat/>
    <w:rsid w:val="002D202C"/>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qFormat/>
    <w:rsid w:val="002D202C"/>
    <w:rPr>
      <w:rFonts w:ascii="Times New Roman" w:eastAsia="Times New Roman" w:hAnsi="Times New Roman" w:cs="Times New Roman"/>
      <w:sz w:val="24"/>
      <w:szCs w:val="24"/>
      <w:lang w:eastAsia="fr-FR"/>
    </w:rPr>
  </w:style>
  <w:style w:type="character" w:customStyle="1" w:styleId="st1">
    <w:name w:val="st1"/>
    <w:basedOn w:val="Policepardfaut"/>
    <w:qFormat/>
    <w:rsid w:val="002D202C"/>
  </w:style>
  <w:style w:type="character" w:styleId="Marquedecommentaire">
    <w:name w:val="annotation reference"/>
    <w:uiPriority w:val="99"/>
    <w:semiHidden/>
    <w:unhideWhenUsed/>
    <w:qFormat/>
    <w:rsid w:val="002D202C"/>
    <w:rPr>
      <w:sz w:val="16"/>
      <w:szCs w:val="16"/>
    </w:rPr>
  </w:style>
  <w:style w:type="character" w:customStyle="1" w:styleId="CommentaireCar">
    <w:name w:val="Commentaire Car"/>
    <w:basedOn w:val="Policepardfaut"/>
    <w:link w:val="Commentaire"/>
    <w:uiPriority w:val="99"/>
    <w:semiHidden/>
    <w:qFormat/>
    <w:rsid w:val="002D202C"/>
    <w:rPr>
      <w:rFonts w:ascii="Arial" w:eastAsia="PMingLiU" w:hAnsi="Arial"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2D202C"/>
    <w:rPr>
      <w:rFonts w:ascii="Arial" w:eastAsia="PMingLiU" w:hAnsi="Arial" w:cs="Times New Roman"/>
      <w:b/>
      <w:bCs/>
      <w:sz w:val="20"/>
      <w:szCs w:val="20"/>
      <w:lang w:val="en-US"/>
    </w:rPr>
  </w:style>
  <w:style w:type="character" w:customStyle="1" w:styleId="NotedebasdepageCar">
    <w:name w:val="Note de bas de page Car"/>
    <w:basedOn w:val="Policepardfaut"/>
    <w:link w:val="Notedebasdepage"/>
    <w:uiPriority w:val="99"/>
    <w:semiHidden/>
    <w:qFormat/>
    <w:rsid w:val="00464314"/>
    <w:rPr>
      <w:rFonts w:ascii="Arial" w:eastAsia="PMingLiU" w:hAnsi="Arial" w:cs="Times New Roman"/>
      <w:sz w:val="20"/>
      <w:szCs w:val="20"/>
      <w:lang w:val="en-US"/>
    </w:rPr>
  </w:style>
  <w:style w:type="character" w:styleId="Appelnotedebasdep">
    <w:name w:val="footnote reference"/>
    <w:basedOn w:val="Policepardfaut"/>
    <w:uiPriority w:val="99"/>
    <w:semiHidden/>
    <w:unhideWhenUsed/>
    <w:qFormat/>
    <w:rsid w:val="0046431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PMingLiU"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PMingLiU" w:cs="Arial"/>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PMingLiU"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PMingLiU" w:cs="Arial"/>
      <w:b/>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color w:val="00000A"/>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PMingLiU" w:cs="Arial"/>
      <w:color w:val="00000A"/>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PMingLiU" w:cs="Arial"/>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eastAsia="Times New Roman" w:cs="Times New Roman"/>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eastAsia="PMingLiU" w:cs="Arial"/>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PMingLiU"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PMingLiU" w:cs="Arial"/>
      <w:b w:val="0"/>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Times New Roman" w:cs="Arial"/>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eastAsia="Times New Roman" w:cs="Arial"/>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eastAsia="PMingLiU" w:cs="Arial"/>
      <w:sz w:val="22"/>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ascii="Calibri" w:eastAsia="PMingLiU" w:hAnsi="Calibri" w:cs="Times New Roman"/>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57">
    <w:name w:val="ListLabel 157"/>
    <w:qFormat/>
    <w:rPr>
      <w:rFonts w:ascii="Calibri" w:hAnsi="Calibri" w:cs="Wingdings"/>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alibri" w:hAnsi="Calibri" w:cs="Wingdings"/>
      <w:sz w:val="20"/>
    </w:rPr>
  </w:style>
  <w:style w:type="character" w:customStyle="1" w:styleId="ListLabel167">
    <w:name w:val="ListLabel 167"/>
    <w:qFormat/>
    <w:rPr>
      <w:rFonts w:eastAsia="PMingLiU" w:cs="Arial"/>
      <w:b/>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Arial"/>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Times New Roma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Wingdings"/>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Wingdings"/>
      <w:sz w:val="20"/>
    </w:rPr>
  </w:style>
  <w:style w:type="character" w:customStyle="1" w:styleId="ListLabel212">
    <w:name w:val="ListLabel 212"/>
    <w:qFormat/>
    <w:rPr>
      <w:rFonts w:eastAsia="PMingLiU" w:cs="Arial"/>
      <w:b/>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Arial"/>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Calibri" w:hAnsi="Calibri"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Calibri" w:hAnsi="Calibri" w:cs="Times New Roman"/>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Puces">
    <w:name w:val="Puces"/>
    <w:qFormat/>
    <w:rPr>
      <w:rFonts w:ascii="OpenSymbol" w:eastAsia="OpenSymbol" w:hAnsi="OpenSymbol" w:cs="OpenSymbol"/>
    </w:rPr>
  </w:style>
  <w:style w:type="character" w:customStyle="1" w:styleId="ListLabel247">
    <w:name w:val="ListLabel 247"/>
    <w:qFormat/>
    <w:rPr>
      <w:rFonts w:ascii="Calibri" w:hAnsi="Calibri" w:cs="Wingdings"/>
      <w:b/>
      <w:sz w:val="20"/>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Calibri" w:hAnsi="Calibri"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Calibri" w:hAnsi="Calibri" w:cs="Times New Roman"/>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OpenSymbol"/>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Calibri" w:hAnsi="Calibri" w:cs="Wingdings"/>
      <w:b/>
      <w:sz w:val="20"/>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Times New Roma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OpenSymbol"/>
      <w:sz w:val="24"/>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ascii="Calibri" w:hAnsi="Calibri" w:cs="Wingdings"/>
      <w:b/>
      <w:sz w:val="20"/>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Calibri" w:hAnsi="Calibri"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Calibri" w:hAnsi="Calibri" w:cs="Times New Roman"/>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sz w:val="24"/>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Calibri" w:hAnsi="Calibri" w:cs="Wingdings"/>
      <w:b/>
      <w:sz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Calibri" w:hAnsi="Calibri"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Times New Roma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OpenSymbol"/>
      <w:sz w:val="24"/>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ascii="Calibri" w:hAnsi="Calibri" w:cs="Wingdings"/>
      <w:b/>
      <w:sz w:val="20"/>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Times New Roma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paragraph" w:styleId="Titre">
    <w:name w:val="Title"/>
    <w:basedOn w:val="Normal"/>
    <w:next w:val="Corpsdetexte"/>
    <w:link w:val="TitreCar"/>
    <w:uiPriority w:val="10"/>
    <w:qFormat/>
    <w:rsid w:val="002D202C"/>
    <w:pPr>
      <w:pBdr>
        <w:bottom w:val="single" w:sz="8" w:space="4" w:color="4F81BD"/>
      </w:pBdr>
      <w:spacing w:after="300"/>
      <w:contextualSpacing/>
    </w:pPr>
    <w:rPr>
      <w:rFonts w:ascii="Cambria" w:eastAsia="Times New Roman" w:hAnsi="Cambria"/>
      <w:color w:val="17365D"/>
      <w:spacing w:val="5"/>
      <w:kern w:val="2"/>
      <w:sz w:val="52"/>
      <w:szCs w:val="52"/>
    </w:rPr>
  </w:style>
  <w:style w:type="paragraph" w:styleId="Corpsdetexte">
    <w:name w:val="Body Text"/>
    <w:basedOn w:val="Normal"/>
    <w:link w:val="CorpsdetexteCar"/>
    <w:uiPriority w:val="99"/>
    <w:rsid w:val="002D202C"/>
    <w:rPr>
      <w:rFonts w:ascii="Times New Roman" w:eastAsia="Times New Roman" w:hAnsi="Times New Roman"/>
      <w:sz w:val="24"/>
      <w:szCs w:val="20"/>
      <w:lang w:val="fr-FR"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2D202C"/>
    <w:rPr>
      <w:rFonts w:ascii="Tahoma" w:hAnsi="Tahoma"/>
      <w:sz w:val="16"/>
      <w:szCs w:val="16"/>
    </w:rPr>
  </w:style>
  <w:style w:type="paragraph" w:styleId="NormalWeb">
    <w:name w:val="Normal (Web)"/>
    <w:basedOn w:val="Normal"/>
    <w:uiPriority w:val="99"/>
    <w:unhideWhenUsed/>
    <w:qFormat/>
    <w:rsid w:val="002D202C"/>
    <w:pPr>
      <w:spacing w:beforeAutospacing="1" w:afterAutospacing="1"/>
    </w:pPr>
    <w:rPr>
      <w:rFonts w:eastAsia="Times New Roman"/>
      <w:sz w:val="24"/>
      <w:szCs w:val="24"/>
      <w:lang w:val="fr-FR" w:eastAsia="fr-FR"/>
    </w:rPr>
  </w:style>
  <w:style w:type="paragraph" w:styleId="Paragraphedeliste">
    <w:name w:val="List Paragraph"/>
    <w:basedOn w:val="Normal"/>
    <w:uiPriority w:val="34"/>
    <w:qFormat/>
    <w:rsid w:val="002D202C"/>
    <w:pPr>
      <w:ind w:left="720"/>
      <w:contextualSpacing/>
    </w:pPr>
  </w:style>
  <w:style w:type="paragraph" w:styleId="Citationintense">
    <w:name w:val="Intense Quote"/>
    <w:basedOn w:val="Normal"/>
    <w:next w:val="Normal"/>
    <w:link w:val="CitationintenseCar"/>
    <w:uiPriority w:val="30"/>
    <w:qFormat/>
    <w:rsid w:val="002D202C"/>
    <w:pPr>
      <w:pBdr>
        <w:bottom w:val="single" w:sz="4" w:space="4" w:color="4F81BD"/>
      </w:pBdr>
      <w:spacing w:before="200" w:after="280"/>
      <w:ind w:left="936" w:right="936"/>
    </w:pPr>
    <w:rPr>
      <w:rFonts w:ascii="Times New Roman" w:hAnsi="Times New Roman"/>
      <w:b/>
      <w:bCs/>
      <w:i/>
      <w:iCs/>
      <w:color w:val="4F81BD"/>
      <w:szCs w:val="20"/>
    </w:rPr>
  </w:style>
  <w:style w:type="paragraph" w:styleId="En-tte">
    <w:name w:val="header"/>
    <w:basedOn w:val="Normal"/>
    <w:uiPriority w:val="99"/>
    <w:unhideWhenUsed/>
    <w:rsid w:val="002D202C"/>
    <w:pPr>
      <w:tabs>
        <w:tab w:val="center" w:pos="4536"/>
        <w:tab w:val="right" w:pos="9072"/>
      </w:tabs>
    </w:pPr>
  </w:style>
  <w:style w:type="paragraph" w:styleId="Pieddepage">
    <w:name w:val="footer"/>
    <w:basedOn w:val="Normal"/>
    <w:link w:val="PieddepageCar"/>
    <w:uiPriority w:val="99"/>
    <w:unhideWhenUsed/>
    <w:rsid w:val="002D202C"/>
    <w:pPr>
      <w:tabs>
        <w:tab w:val="center" w:pos="4536"/>
        <w:tab w:val="right" w:pos="9072"/>
      </w:tabs>
    </w:pPr>
  </w:style>
  <w:style w:type="paragraph" w:styleId="Sansinterligne">
    <w:name w:val="No Spacing"/>
    <w:uiPriority w:val="1"/>
    <w:qFormat/>
    <w:rsid w:val="002D202C"/>
    <w:rPr>
      <w:rFonts w:ascii="Times New Roman" w:eastAsia="PMingLiU" w:hAnsi="Times New Roman" w:cs="Times New Roman"/>
      <w:color w:val="00000A"/>
      <w:lang w:val="en-US"/>
    </w:rPr>
  </w:style>
  <w:style w:type="paragraph" w:styleId="Sous-titre">
    <w:name w:val="Subtitle"/>
    <w:basedOn w:val="Normal"/>
    <w:next w:val="Normal"/>
    <w:uiPriority w:val="11"/>
    <w:qFormat/>
    <w:rsid w:val="002D202C"/>
    <w:pPr>
      <w:spacing w:before="252" w:line="253" w:lineRule="exact"/>
      <w:ind w:left="216" w:right="216"/>
      <w:textAlignment w:val="baseline"/>
    </w:pPr>
  </w:style>
  <w:style w:type="paragraph" w:styleId="Citation">
    <w:name w:val="Quote"/>
    <w:basedOn w:val="Normal"/>
    <w:next w:val="Normal"/>
    <w:link w:val="CitationCar"/>
    <w:uiPriority w:val="29"/>
    <w:qFormat/>
    <w:rsid w:val="002D202C"/>
    <w:rPr>
      <w:rFonts w:ascii="Times New Roman" w:hAnsi="Times New Roman"/>
      <w:i/>
      <w:iCs/>
      <w:color w:val="000000"/>
      <w:szCs w:val="20"/>
    </w:rPr>
  </w:style>
  <w:style w:type="paragraph" w:customStyle="1" w:styleId="Default">
    <w:name w:val="Default"/>
    <w:qFormat/>
    <w:rsid w:val="002D202C"/>
    <w:rPr>
      <w:rFonts w:ascii="Arial" w:eastAsia="PMingLiU" w:hAnsi="Arial" w:cs="Arial"/>
      <w:color w:val="000000"/>
      <w:sz w:val="24"/>
      <w:szCs w:val="24"/>
    </w:rPr>
  </w:style>
  <w:style w:type="paragraph" w:customStyle="1" w:styleId="youthaf4subcomment">
    <w:name w:val="youth.af.4.subcomment"/>
    <w:basedOn w:val="Normal"/>
    <w:qFormat/>
    <w:rsid w:val="002D202C"/>
    <w:pPr>
      <w:keepNext/>
      <w:tabs>
        <w:tab w:val="left" w:pos="284"/>
      </w:tabs>
      <w:spacing w:before="60" w:after="100"/>
    </w:pPr>
    <w:rPr>
      <w:rFonts w:eastAsia="Times New Roman"/>
      <w:i/>
      <w:sz w:val="16"/>
      <w:szCs w:val="20"/>
      <w:lang w:val="en-GB" w:eastAsia="en-GB"/>
    </w:rPr>
  </w:style>
  <w:style w:type="paragraph" w:styleId="Corpsdetexte2">
    <w:name w:val="Body Text 2"/>
    <w:basedOn w:val="Normal"/>
    <w:link w:val="Corpsdetexte2Car"/>
    <w:uiPriority w:val="99"/>
    <w:qFormat/>
    <w:rsid w:val="002D202C"/>
    <w:pPr>
      <w:spacing w:after="120" w:line="480" w:lineRule="auto"/>
    </w:pPr>
    <w:rPr>
      <w:rFonts w:eastAsia="Times New Roman"/>
      <w:szCs w:val="20"/>
      <w:lang w:val="fr-FR" w:eastAsia="fr-FR"/>
    </w:rPr>
  </w:style>
  <w:style w:type="paragraph" w:customStyle="1" w:styleId="youthaftitalist">
    <w:name w:val="youth.af.t.ita.list"/>
    <w:basedOn w:val="Normal"/>
    <w:qFormat/>
    <w:rsid w:val="002D202C"/>
    <w:pPr>
      <w:keepNext/>
      <w:tabs>
        <w:tab w:val="left" w:pos="425"/>
      </w:tabs>
      <w:spacing w:before="80" w:after="60"/>
      <w:ind w:left="425" w:hanging="425"/>
    </w:pPr>
    <w:rPr>
      <w:rFonts w:eastAsia="Times New Roman"/>
      <w:i/>
      <w:sz w:val="18"/>
      <w:szCs w:val="20"/>
      <w:lang w:val="en-GB" w:eastAsia="en-GB"/>
    </w:rPr>
  </w:style>
  <w:style w:type="paragraph" w:styleId="Retraitcorpsdetexte">
    <w:name w:val="Body Text Indent"/>
    <w:basedOn w:val="Normal"/>
    <w:link w:val="RetraitcorpsdetexteCar"/>
    <w:rsid w:val="002D202C"/>
    <w:pPr>
      <w:spacing w:after="120"/>
      <w:ind w:left="283"/>
    </w:pPr>
    <w:rPr>
      <w:rFonts w:ascii="Times New Roman" w:eastAsia="Times New Roman" w:hAnsi="Times New Roman"/>
      <w:sz w:val="24"/>
      <w:szCs w:val="24"/>
      <w:lang w:val="fr-FR" w:eastAsia="fr-FR"/>
    </w:rPr>
  </w:style>
  <w:style w:type="paragraph" w:customStyle="1" w:styleId="Association">
    <w:name w:val="Association"/>
    <w:basedOn w:val="Normal"/>
    <w:qFormat/>
    <w:rsid w:val="002D202C"/>
    <w:rPr>
      <w:rFonts w:eastAsia="Times New Roman"/>
      <w:sz w:val="24"/>
      <w:szCs w:val="24"/>
      <w:lang w:val="fr-FR" w:eastAsia="fr-FR"/>
    </w:rPr>
  </w:style>
  <w:style w:type="paragraph" w:styleId="Commentaire">
    <w:name w:val="annotation text"/>
    <w:basedOn w:val="Normal"/>
    <w:link w:val="CommentaireCar"/>
    <w:uiPriority w:val="99"/>
    <w:semiHidden/>
    <w:unhideWhenUsed/>
    <w:qFormat/>
    <w:rsid w:val="002D202C"/>
    <w:rPr>
      <w:szCs w:val="20"/>
    </w:rPr>
  </w:style>
  <w:style w:type="paragraph" w:styleId="Objetducommentaire">
    <w:name w:val="annotation subject"/>
    <w:basedOn w:val="Commentaire"/>
    <w:link w:val="ObjetducommentaireCar"/>
    <w:uiPriority w:val="99"/>
    <w:semiHidden/>
    <w:unhideWhenUsed/>
    <w:qFormat/>
    <w:rsid w:val="002D202C"/>
    <w:rPr>
      <w:b/>
      <w:bCs/>
    </w:rPr>
  </w:style>
  <w:style w:type="paragraph" w:styleId="Notedebasdepage">
    <w:name w:val="footnote text"/>
    <w:basedOn w:val="Normal"/>
    <w:link w:val="NotedebasdepageCar"/>
  </w:style>
  <w:style w:type="paragraph" w:customStyle="1" w:styleId="Contenudecadre">
    <w:name w:val="Contenu de cadre"/>
    <w:basedOn w:val="Normal"/>
    <w:qFormat/>
  </w:style>
  <w:style w:type="table" w:styleId="Grilledutableau">
    <w:name w:val="Table Grid"/>
    <w:basedOn w:val="TableauNormal"/>
    <w:rsid w:val="002D202C"/>
    <w:rPr>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ociations.gouv.fr/le-compte-asso.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drdjscs-na-fdva@jscs.gouv.fr" TargetMode="External"/><Relationship Id="rId2" Type="http://schemas.openxmlformats.org/officeDocument/2006/relationships/numbering" Target="numbering.xml"/><Relationship Id="rId16" Type="http://schemas.openxmlformats.org/officeDocument/2006/relationships/hyperlink" Target="mailto:mathilde.sote@creus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www.service-public.fr/associations/vosdroits/R1271" TargetMode="External"/><Relationship Id="rId10" Type="http://schemas.openxmlformats.org/officeDocument/2006/relationships/image" Target="media/image10.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ouvelle-aquitaine.drdjscs.gouv.fr/spip.php?rubrique8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7F44A-52B0-4AEA-8800-5AE76847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Villard</dc:creator>
  <cp:lastModifiedBy>Monique Villard</cp:lastModifiedBy>
  <cp:revision>2</cp:revision>
  <dcterms:created xsi:type="dcterms:W3CDTF">2020-02-06T09:02:00Z</dcterms:created>
  <dcterms:modified xsi:type="dcterms:W3CDTF">2020-02-06T09:02:00Z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